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340" w:type="dxa"/>
        <w:tblInd w:w="-1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5670"/>
      </w:tblGrid>
      <w:tr w:rsidR="00BB3398" w:rsidRPr="00B3238C" w14:paraId="5D16A921" w14:textId="77777777" w:rsidTr="005132CF">
        <w:trPr>
          <w:trHeight w:val="15441"/>
        </w:trPr>
        <w:tc>
          <w:tcPr>
            <w:tcW w:w="5670" w:type="dxa"/>
            <w:shd w:val="clear" w:color="auto" w:fill="auto"/>
          </w:tcPr>
          <w:p w14:paraId="61D82DBB" w14:textId="77777777" w:rsidR="00945732" w:rsidRDefault="00945732" w:rsidP="0016463C">
            <w:pPr>
              <w:pStyle w:val="ac"/>
              <w:jc w:val="center"/>
              <w:rPr>
                <w:rStyle w:val="s1"/>
                <w:rFonts w:ascii="Times New Roman" w:hAnsi="Times New Roman" w:cs="Times New Roman"/>
                <w:b/>
                <w:sz w:val="18"/>
                <w:szCs w:val="18"/>
                <w:lang w:val="kk-KZ"/>
              </w:rPr>
            </w:pPr>
            <w:r>
              <w:rPr>
                <w:rStyle w:val="s1"/>
                <w:rFonts w:ascii="Times New Roman" w:hAnsi="Times New Roman" w:cs="Times New Roman"/>
                <w:b/>
                <w:sz w:val="18"/>
                <w:szCs w:val="18"/>
                <w:lang w:val="kk-KZ"/>
              </w:rPr>
              <w:t>С</w:t>
            </w:r>
            <w:r w:rsidR="0016463C" w:rsidRPr="00711E18">
              <w:rPr>
                <w:rStyle w:val="s1"/>
                <w:rFonts w:ascii="Times New Roman" w:hAnsi="Times New Roman" w:cs="Times New Roman"/>
                <w:b/>
                <w:sz w:val="18"/>
                <w:szCs w:val="18"/>
                <w:lang w:val="kk-KZ"/>
              </w:rPr>
              <w:t xml:space="preserve">у бұру көрсетілетін қызметтерін ұсынуға арналған  </w:t>
            </w:r>
          </w:p>
          <w:p w14:paraId="77C087ED" w14:textId="78B5645D"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__________ үлгілік шарт</w:t>
            </w:r>
          </w:p>
          <w:p w14:paraId="302B82B7" w14:textId="77777777" w:rsidR="0016463C" w:rsidRPr="00711E18" w:rsidRDefault="0016463C" w:rsidP="0016463C">
            <w:pPr>
              <w:spacing w:after="0" w:line="240" w:lineRule="auto"/>
              <w:rPr>
                <w:rFonts w:ascii="Times New Roman" w:hAnsi="Times New Roman" w:cs="Times New Roman"/>
                <w:spacing w:val="-10"/>
                <w:sz w:val="18"/>
                <w:szCs w:val="18"/>
                <w:lang w:val="kk-KZ"/>
              </w:rPr>
            </w:pPr>
          </w:p>
          <w:p w14:paraId="10426473" w14:textId="77777777" w:rsidR="0016463C" w:rsidRPr="00711E18" w:rsidRDefault="0016463C" w:rsidP="0016463C">
            <w:pPr>
              <w:spacing w:after="0" w:line="240" w:lineRule="auto"/>
              <w:ind w:firstLine="29"/>
              <w:jc w:val="center"/>
              <w:rPr>
                <w:rFonts w:ascii="Times New Roman" w:hAnsi="Times New Roman" w:cs="Times New Roman"/>
                <w:sz w:val="18"/>
                <w:szCs w:val="18"/>
                <w:lang w:val="kk-KZ"/>
              </w:rPr>
            </w:pPr>
            <w:r w:rsidRPr="00711E18">
              <w:rPr>
                <w:rFonts w:ascii="Times New Roman" w:hAnsi="Times New Roman" w:cs="Times New Roman"/>
                <w:spacing w:val="-10"/>
                <w:sz w:val="18"/>
                <w:szCs w:val="18"/>
                <w:lang w:val="kk-KZ"/>
              </w:rPr>
              <w:t xml:space="preserve">Алматы қ.                                            </w:t>
            </w:r>
            <w:r w:rsidRPr="00711E18">
              <w:rPr>
                <w:rFonts w:ascii="Times New Roman" w:hAnsi="Times New Roman" w:cs="Times New Roman"/>
                <w:sz w:val="18"/>
                <w:szCs w:val="18"/>
                <w:lang w:val="kk-KZ"/>
              </w:rPr>
              <w:t>2026 жылғы «____»____________</w:t>
            </w:r>
          </w:p>
          <w:p w14:paraId="5E144B92" w14:textId="77777777" w:rsidR="0016463C" w:rsidRPr="00711E18" w:rsidRDefault="0016463C" w:rsidP="0016463C">
            <w:pPr>
              <w:spacing w:after="0" w:line="240" w:lineRule="auto"/>
              <w:jc w:val="both"/>
              <w:rPr>
                <w:rFonts w:ascii="Times New Roman" w:hAnsi="Times New Roman" w:cs="Times New Roman"/>
                <w:sz w:val="18"/>
                <w:szCs w:val="18"/>
                <w:lang w:val="kk-KZ"/>
              </w:rPr>
            </w:pPr>
          </w:p>
          <w:p w14:paraId="4BA3F7EE" w14:textId="77777777" w:rsidR="0016463C" w:rsidRPr="00711E18" w:rsidRDefault="0016463C" w:rsidP="0016463C">
            <w:pPr>
              <w:pStyle w:val="pj"/>
              <w:ind w:firstLine="0"/>
              <w:rPr>
                <w:sz w:val="18"/>
                <w:szCs w:val="18"/>
                <w:lang w:val="kk-KZ"/>
              </w:rPr>
            </w:pPr>
            <w:r w:rsidRPr="00711E18">
              <w:rPr>
                <w:sz w:val="18"/>
                <w:szCs w:val="18"/>
                <w:lang w:val="kk-KZ"/>
              </w:rPr>
              <w:t xml:space="preserve">        Бұдан әрі Өнім беруші деп аталатын сумен жабдықтау және </w:t>
            </w:r>
            <w:r w:rsidRPr="00711E18">
              <w:rPr>
                <w:rStyle w:val="s0"/>
                <w:sz w:val="18"/>
                <w:szCs w:val="18"/>
                <w:lang w:val="kk-KZ"/>
              </w:rPr>
              <w:t>(немесе)</w:t>
            </w:r>
            <w:r w:rsidRPr="00711E18">
              <w:rPr>
                <w:rStyle w:val="s0"/>
                <w:lang w:val="kk-KZ"/>
              </w:rPr>
              <w:t xml:space="preserve"> </w:t>
            </w:r>
            <w:r w:rsidRPr="00711E18">
              <w:rPr>
                <w:sz w:val="18"/>
                <w:szCs w:val="18"/>
                <w:lang w:val="kk-KZ"/>
              </w:rPr>
              <w:t xml:space="preserve"> су бұру жөніндегі көрсетілетін қызметтерді (бұдан әрі – Көрсетілетін қызметтер) ұсынатын, БСН 080940004108 </w:t>
            </w:r>
            <w:r w:rsidRPr="00711E18">
              <w:rPr>
                <w:b/>
                <w:sz w:val="18"/>
                <w:szCs w:val="18"/>
                <w:lang w:val="kk-KZ"/>
              </w:rPr>
              <w:t>Алматы қаласы Энергетика және сумен жабдықтау басқармасының шаруашылық жүргізу құқығындағы  «Алматы Су» мемлекеттік коммуналдық кәсіпорны</w:t>
            </w:r>
            <w:r w:rsidRPr="00711E18">
              <w:rPr>
                <w:sz w:val="18"/>
                <w:szCs w:val="18"/>
                <w:lang w:val="kk-KZ"/>
              </w:rPr>
              <w:t xml:space="preserve"> атынан 2025 жылғы «30» желтоқсандағы №03-13/179  сенімхат негізінде әрекет ететін өтім жөніндегі департаментінің </w:t>
            </w:r>
            <w:r w:rsidRPr="00711E18">
              <w:rPr>
                <w:bCs/>
                <w:spacing w:val="-10"/>
                <w:sz w:val="18"/>
                <w:szCs w:val="18"/>
                <w:lang w:val="kk-KZ"/>
              </w:rPr>
              <w:t xml:space="preserve">сумен жабдықтау және су бұруды реттеу басқармасының шарттар жасасу бөлімінің бастығы Нуржигитов Даурен Лебайұлы </w:t>
            </w:r>
            <w:r w:rsidRPr="00711E18">
              <w:rPr>
                <w:rStyle w:val="s0"/>
                <w:sz w:val="18"/>
                <w:szCs w:val="18"/>
                <w:lang w:val="kk-KZ"/>
              </w:rPr>
              <w:t>бiр тараптан және бұдан әрi Тұтынушы деп аталатын ____________________________________________________________</w:t>
            </w:r>
          </w:p>
          <w:p w14:paraId="6C6B41C5" w14:textId="77777777" w:rsidR="0016463C" w:rsidRPr="00711E18" w:rsidRDefault="0016463C" w:rsidP="0016463C">
            <w:pPr>
              <w:pStyle w:val="pj"/>
              <w:ind w:firstLine="0"/>
              <w:rPr>
                <w:sz w:val="18"/>
                <w:szCs w:val="18"/>
                <w:lang w:val="kk-KZ"/>
              </w:rPr>
            </w:pPr>
            <w:r w:rsidRPr="00711E18">
              <w:rPr>
                <w:rStyle w:val="s0"/>
                <w:sz w:val="18"/>
                <w:szCs w:val="18"/>
                <w:lang w:val="kk-KZ"/>
              </w:rPr>
              <w:t>____________________________________________________________   атынан (тұтынушының деректемелерi, жеке тұлғалар үшін жеке</w:t>
            </w:r>
            <w:r w:rsidRPr="00711E18">
              <w:rPr>
                <w:sz w:val="18"/>
                <w:szCs w:val="18"/>
                <w:lang w:val="kk-KZ"/>
              </w:rPr>
              <w:t xml:space="preserve"> </w:t>
            </w:r>
            <w:r w:rsidRPr="00711E18">
              <w:rPr>
                <w:rStyle w:val="s0"/>
                <w:sz w:val="18"/>
                <w:szCs w:val="18"/>
                <w:lang w:val="kk-KZ"/>
              </w:rPr>
              <w:t>басын куәландыратын құжат жеке сәйкестендіру нөмірі,</w:t>
            </w:r>
            <w:r w:rsidRPr="00711E18">
              <w:rPr>
                <w:sz w:val="18"/>
                <w:szCs w:val="18"/>
                <w:lang w:val="kk-KZ"/>
              </w:rPr>
              <w:t xml:space="preserve"> </w:t>
            </w:r>
            <w:r w:rsidRPr="00711E18">
              <w:rPr>
                <w:rStyle w:val="s0"/>
                <w:sz w:val="18"/>
                <w:szCs w:val="18"/>
                <w:lang w:val="kk-KZ"/>
              </w:rPr>
              <w:t>заңды тұлғалар үшін бизнес сәйкестендіру нөмірі)</w:t>
            </w:r>
          </w:p>
          <w:p w14:paraId="69C71A60" w14:textId="77777777" w:rsidR="0016463C" w:rsidRPr="00711E18" w:rsidRDefault="0016463C" w:rsidP="0016463C">
            <w:pPr>
              <w:pStyle w:val="pj"/>
              <w:ind w:firstLine="0"/>
              <w:rPr>
                <w:sz w:val="18"/>
                <w:szCs w:val="18"/>
                <w:lang w:val="kk-KZ"/>
              </w:rPr>
            </w:pPr>
            <w:r w:rsidRPr="00711E18">
              <w:rPr>
                <w:rStyle w:val="s0"/>
                <w:sz w:val="18"/>
                <w:szCs w:val="18"/>
                <w:lang w:val="kk-KZ"/>
              </w:rPr>
              <w:t>____________________________________________________________ негізінде әрекет ететін</w:t>
            </w:r>
          </w:p>
          <w:p w14:paraId="164BBFCD" w14:textId="77777777" w:rsidR="0016463C" w:rsidRPr="00711E18" w:rsidRDefault="0016463C" w:rsidP="0016463C">
            <w:pPr>
              <w:pStyle w:val="pj"/>
              <w:ind w:firstLine="0"/>
              <w:rPr>
                <w:sz w:val="18"/>
                <w:szCs w:val="18"/>
                <w:lang w:val="kk-KZ"/>
              </w:rPr>
            </w:pPr>
            <w:r w:rsidRPr="00711E18">
              <w:rPr>
                <w:rStyle w:val="s0"/>
                <w:sz w:val="18"/>
                <w:szCs w:val="18"/>
                <w:lang w:val="kk-KZ"/>
              </w:rPr>
              <w:t>____________________________________________________________ екiншi тараптан,______________________________________________</w:t>
            </w:r>
          </w:p>
          <w:p w14:paraId="7309D6AA" w14:textId="77777777" w:rsidR="0016463C" w:rsidRPr="00711E18" w:rsidRDefault="0016463C" w:rsidP="0016463C">
            <w:pPr>
              <w:pStyle w:val="pj"/>
              <w:ind w:firstLine="2410"/>
              <w:rPr>
                <w:sz w:val="18"/>
                <w:szCs w:val="18"/>
                <w:lang w:val="kk-KZ"/>
              </w:rPr>
            </w:pPr>
            <w:r w:rsidRPr="00711E18">
              <w:rPr>
                <w:rStyle w:val="s0"/>
                <w:sz w:val="18"/>
                <w:szCs w:val="18"/>
                <w:lang w:val="kk-KZ"/>
              </w:rPr>
              <w:t>(лауазымы, А.Ә.Т.)</w:t>
            </w:r>
          </w:p>
          <w:p w14:paraId="5B7D24A1" w14:textId="77777777" w:rsidR="0016463C" w:rsidRPr="00711E18" w:rsidRDefault="0016463C" w:rsidP="0016463C">
            <w:pPr>
              <w:pStyle w:val="pj"/>
              <w:ind w:firstLine="0"/>
              <w:rPr>
                <w:sz w:val="18"/>
                <w:szCs w:val="18"/>
                <w:lang w:val="kk-KZ"/>
              </w:rPr>
            </w:pPr>
            <w:r w:rsidRPr="00711E18">
              <w:rPr>
                <w:rStyle w:val="s0"/>
                <w:sz w:val="18"/>
                <w:szCs w:val="18"/>
                <w:lang w:val="kk-KZ"/>
              </w:rPr>
              <w:t>Тараптар деп аталатындар төмендегiлер туралы осы Шартты             (бұдан әрi - Шарт)</w:t>
            </w:r>
            <w:r w:rsidRPr="00711E18">
              <w:rPr>
                <w:sz w:val="18"/>
                <w:szCs w:val="18"/>
                <w:lang w:val="kk-KZ"/>
              </w:rPr>
              <w:t xml:space="preserve"> </w:t>
            </w:r>
            <w:r w:rsidRPr="00711E18">
              <w:rPr>
                <w:rStyle w:val="s0"/>
                <w:sz w:val="18"/>
                <w:szCs w:val="18"/>
                <w:lang w:val="kk-KZ"/>
              </w:rPr>
              <w:t>жасасты.</w:t>
            </w:r>
          </w:p>
          <w:p w14:paraId="666709D6" w14:textId="77777777"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1-тарау. Шартта пайдаланылатын негiзгi ұғымдар</w:t>
            </w:r>
          </w:p>
          <w:p w14:paraId="19F14351"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Шартта мынадай негізгі ұғымдар пайдаланылады:</w:t>
            </w:r>
          </w:p>
          <w:p w14:paraId="57B03578"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есепке алу аспабы</w:t>
            </w:r>
            <w:r w:rsidRPr="00711E18">
              <w:rPr>
                <w:rStyle w:val="s1"/>
                <w:rFonts w:ascii="Times New Roman" w:hAnsi="Times New Roman" w:cs="Times New Roman"/>
                <w:sz w:val="18"/>
                <w:szCs w:val="18"/>
                <w:lang w:val="kk-KZ"/>
              </w:rPr>
              <w:t xml:space="preserve"> - нормаланған метрологиялық сипаттамалары бар, белгілі бір уақыт аралығы ішінде физикалық шаманың бірлігін шығаратын және сақтайтын, Қазақстан Республикасының заңнамасында белгіленген тәртіппен суды коммерциялық есепке алу үшін қолдануға рұқсат етілген су көлемін (ауыз су, техникалық, ағынды және басқа да су түрлері) өлшеуге арналған техникалық құрал;</w:t>
            </w:r>
          </w:p>
          <w:p w14:paraId="1E001B88"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есепке алу аспаптарын тексеру</w:t>
            </w:r>
            <w:r w:rsidRPr="00711E18">
              <w:rPr>
                <w:rStyle w:val="s1"/>
                <w:rFonts w:ascii="Times New Roman" w:hAnsi="Times New Roman" w:cs="Times New Roman"/>
                <w:sz w:val="18"/>
                <w:szCs w:val="18"/>
                <w:lang w:val="kk-KZ"/>
              </w:rPr>
              <w:t xml:space="preserve"> - есепке алу аспаптарының жай-күйін тексеру, оның техникалық талаптарға сәйкестігін анықтау және растау, көрсеткіштерді алу, сондай-ақ су өлшеу торабында пломбалардың бар-жоғы мен бүтіндігін анықтау үшін Өнім берушінің өкілі орындайтын операциялар жиынтығы;</w:t>
            </w:r>
          </w:p>
          <w:p w14:paraId="052CE935"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есеп айырысу кезеңі</w:t>
            </w:r>
            <w:r w:rsidRPr="00711E18">
              <w:rPr>
                <w:rStyle w:val="s1"/>
                <w:rFonts w:ascii="Times New Roman" w:hAnsi="Times New Roman" w:cs="Times New Roman"/>
                <w:sz w:val="18"/>
                <w:szCs w:val="18"/>
                <w:lang w:val="kk-KZ"/>
              </w:rPr>
              <w:t xml:space="preserve"> - Тұтынушы көрсетілетін қызмет үшін есеп айырысу жүргізетін айдың бірінші күні сағат 00:00-ден бастап айдың соңғы күні сағат 24:00-ге дейін күнтізбелік бір айға тең уақыт кезеңі ретінде Шартта айқындалған;</w:t>
            </w:r>
          </w:p>
          <w:p w14:paraId="26FB3D98"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пайдалану жауапкершілігін бөлу шекарасы</w:t>
            </w:r>
            <w:r w:rsidRPr="00711E18">
              <w:rPr>
                <w:rStyle w:val="s1"/>
                <w:rFonts w:ascii="Times New Roman" w:hAnsi="Times New Roman" w:cs="Times New Roman"/>
                <w:sz w:val="18"/>
                <w:szCs w:val="18"/>
                <w:lang w:val="kk-KZ"/>
              </w:rPr>
              <w:t xml:space="preserve">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14:paraId="0F76B18F"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су тұтыну нормасы</w:t>
            </w:r>
            <w:r w:rsidRPr="00711E18">
              <w:rPr>
                <w:rStyle w:val="s1"/>
                <w:rFonts w:ascii="Times New Roman" w:hAnsi="Times New Roman" w:cs="Times New Roman"/>
                <w:sz w:val="18"/>
                <w:szCs w:val="18"/>
                <w:lang w:val="kk-KZ"/>
              </w:rPr>
              <w:t xml:space="preserve"> - «Қазақстан Республикасындағы жергілікті мемлекеттік басқару және өзін-өзі басқару туралы» Қазақстан Республикасы Заңының 27-бабы 1-тармағының 34) тармақшасына сәйкес жергілікті атқарушы орган айқындайтын нақты елді мекендегі бір адамның, жеке қосалқы шаруашылықтағы жануарлардың тәуліктік қажеттілігін қанағаттандыруға немесе суармалы ауданның бір бірлігіне арналған судың мөлшері;</w:t>
            </w:r>
          </w:p>
          <w:p w14:paraId="57867D69"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суды есепке алу торабына жібермеу</w:t>
            </w:r>
            <w:r w:rsidRPr="00711E18">
              <w:rPr>
                <w:rStyle w:val="s1"/>
                <w:rFonts w:ascii="Times New Roman" w:hAnsi="Times New Roman" w:cs="Times New Roman"/>
                <w:sz w:val="18"/>
                <w:szCs w:val="18"/>
                <w:lang w:val="kk-KZ"/>
              </w:rPr>
              <w:t xml:space="preserve"> - Өнім беруші өкілінің сарқынды сулардың сынамаларын алу үшін аумақта орналасқан немесе шаруашылық қарауындағы сумен жабдықтау және су бұру жүйелерінің барлық элементтерінің көрсеткіштерін алу және жұмысқа қабілеттілігін тексеру, техникалық жай-күйін және қауіпсіздігін бақылау үшін суды есепке алу торабына рұқсат беруден Тұтынушының бас тартуы (кедергі келтіру);</w:t>
            </w:r>
          </w:p>
          <w:p w14:paraId="5D860367"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 xml:space="preserve">теңгерімдік тиесілілікті бөлу шекарасы </w:t>
            </w:r>
            <w:r w:rsidRPr="00711E18">
              <w:rPr>
                <w:rStyle w:val="s1"/>
                <w:rFonts w:ascii="Times New Roman" w:hAnsi="Times New Roman" w:cs="Times New Roman"/>
                <w:sz w:val="18"/>
                <w:szCs w:val="18"/>
                <w:lang w:val="kk-KZ"/>
              </w:rPr>
              <w:t>- схемаларда көрсетілетін меншік, шаруашылық жүргізу немесе жедел басқару белгісі бойынша иелері арасындағы сумен жабдықтау және су бұру жүйелерінің элементтерін бөлу орны;</w:t>
            </w:r>
          </w:p>
          <w:p w14:paraId="793D7396"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төлем құжаты</w:t>
            </w:r>
            <w:r w:rsidRPr="00711E18">
              <w:rPr>
                <w:rStyle w:val="s1"/>
                <w:rFonts w:ascii="Times New Roman" w:hAnsi="Times New Roman" w:cs="Times New Roman"/>
                <w:sz w:val="18"/>
                <w:szCs w:val="18"/>
                <w:lang w:val="kk-KZ"/>
              </w:rPr>
              <w:t xml:space="preserve">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(шот, хабарлама, түбіртек, ескерту-шот);</w:t>
            </w:r>
          </w:p>
          <w:p w14:paraId="45883448"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тұтынушы</w:t>
            </w:r>
            <w:r w:rsidRPr="00711E18">
              <w:rPr>
                <w:rStyle w:val="s1"/>
                <w:rFonts w:ascii="Times New Roman" w:hAnsi="Times New Roman" w:cs="Times New Roman"/>
                <w:sz w:val="18"/>
                <w:szCs w:val="18"/>
                <w:lang w:val="kk-KZ"/>
              </w:rPr>
              <w:t xml:space="preserve"> - сумен жабдықтаудың және (немесе) су бұрудың реттеліп көрсетілетін қызметтерін пайдаланатын немесе пайдалануға ниеттенетін жеке немесе заңды тұлға;</w:t>
            </w:r>
          </w:p>
          <w:p w14:paraId="154A927D"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lastRenderedPageBreak/>
              <w:t>уәкілетті органның ведомствосы</w:t>
            </w:r>
            <w:r w:rsidRPr="00711E18">
              <w:rPr>
                <w:rStyle w:val="s1"/>
                <w:rFonts w:ascii="Times New Roman" w:hAnsi="Times New Roman" w:cs="Times New Roman"/>
                <w:sz w:val="18"/>
                <w:szCs w:val="18"/>
                <w:lang w:val="kk-KZ"/>
              </w:rPr>
              <w:t xml:space="preserve"> - тиісті табиғи монополиялар салаларында басшылықты жүзеге асыратын мемлекеттік органның ведомствосы.</w:t>
            </w:r>
          </w:p>
          <w:p w14:paraId="12EC6A7A" w14:textId="77777777" w:rsidR="001B6347" w:rsidRPr="00711E18" w:rsidRDefault="0016463C" w:rsidP="001B6347">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Осы шартта пайдаланылатын өзге де ұғымдар мен терминдер Қазақстан Республикасының Су кодексіне және Қазақстан Республикасының табиғи монополиялар туралы заңнамасына сәйкес қолданылады.</w:t>
            </w:r>
            <w:r w:rsidRPr="00711E18">
              <w:rPr>
                <w:rStyle w:val="s1"/>
                <w:rFonts w:ascii="Times New Roman" w:hAnsi="Times New Roman" w:cs="Times New Roman"/>
                <w:b/>
                <w:sz w:val="18"/>
                <w:szCs w:val="18"/>
                <w:lang w:val="kk-KZ"/>
              </w:rPr>
              <w:t xml:space="preserve"> </w:t>
            </w:r>
          </w:p>
          <w:p w14:paraId="1579B6FC" w14:textId="2E5DE6A2" w:rsidR="0016463C" w:rsidRPr="00711E18" w:rsidRDefault="001B6347" w:rsidP="001B6347">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                                  </w:t>
            </w:r>
            <w:r w:rsidR="0016463C" w:rsidRPr="00711E18">
              <w:rPr>
                <w:rStyle w:val="s1"/>
                <w:rFonts w:ascii="Times New Roman" w:hAnsi="Times New Roman" w:cs="Times New Roman"/>
                <w:b/>
                <w:sz w:val="18"/>
                <w:szCs w:val="18"/>
                <w:lang w:val="kk-KZ"/>
              </w:rPr>
              <w:t xml:space="preserve">2-тарау. Шарттың нысанасы </w:t>
            </w:r>
          </w:p>
          <w:p w14:paraId="796D95C5"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Шарт талаптарына сәйкес Өнім беруші Тұтынушыға қызметтер көрсетуге міндеттенеді, ал Тұтынушы ұсынылған көрсетілетін қызметтерге осы Шартта белгіленген мерзімдерде, тәртіппен және мөлшерде ақы төлеуге міндеттенеді.</w:t>
            </w:r>
          </w:p>
          <w:p w14:paraId="7C17978E"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Ұсынылатын көрсетілетін қызметтердің сипаттамалары мен берілетін судың сапасы Қазақстан Республикасы заңнамасының, санитарлық қағидалардың, мемлекеттік стандарттардың талаптарына сәйкес болуы тиіс.</w:t>
            </w:r>
          </w:p>
          <w:p w14:paraId="301E1F7E"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Шарт тұтынушымен жеке тәртіппен оның меншігінде немесе басқа да заңды негіздерде Өнім берушінің техникалық шарттарға сәйкес орындалған елді мекеннің сумен жабдықтау және су бұру жүйелеріне қосылған сумен жабдықтау және (немесе) су бұру жүйелері болған кезде жасалады.</w:t>
            </w:r>
          </w:p>
          <w:p w14:paraId="0EAAF6D3"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Тұтынушыны сумен жабдықтау және (немесе) су бұру жүйелеріне қосуға арналған техникалық шарттарда көрсетілген көлемдерге сәйкес Тұтынушы алатын ауыз судың рұқсат етілген көлемі___________ м3/жыл, техникалық су ___________ м3/жыл Тұтынушыдан шаруашылық-тұрмыстық және өндірістік сарқынды сулардың ластану құрамы бойынша оларға жақын бөлінетін __________ м3/жыл.</w:t>
            </w:r>
          </w:p>
          <w:p w14:paraId="4FCBAC28"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Ауыз суды тұрмыстық тұтыну үшін пайдаланатын жеке тұлға оны пайдалануға және түзілетін сарқынды суларды оған қажетті мөлшерде тастауға құқылы.</w:t>
            </w:r>
          </w:p>
          <w:p w14:paraId="53985A83"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6. Қызмет көрсету режимі - тәулік бойы.</w:t>
            </w:r>
          </w:p>
          <w:p w14:paraId="16D54795"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7. Кондоминиум объектілеріндегі пайдалану жауапкершілігін бөлу шекарасы:</w:t>
            </w:r>
          </w:p>
          <w:p w14:paraId="0F27D980"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сумен жабдықтау бойынша - ғимаратта су құбырын енгізудегі бірінші ысырманың бөлуші фланеці;</w:t>
            </w:r>
          </w:p>
          <w:p w14:paraId="47AB4348" w14:textId="4F9A8B7C" w:rsidR="0016463C" w:rsidRPr="00711E18" w:rsidRDefault="0016463C" w:rsidP="0016463C">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су бұру бойынша - елді мекеннің су бұру желілеріне қосылған жердегі құдық.</w:t>
            </w:r>
            <w:r w:rsidRPr="00711E18">
              <w:rPr>
                <w:rStyle w:val="s1"/>
                <w:rFonts w:ascii="Times New Roman" w:hAnsi="Times New Roman" w:cs="Times New Roman"/>
                <w:b/>
                <w:sz w:val="18"/>
                <w:szCs w:val="18"/>
                <w:lang w:val="kk-KZ"/>
              </w:rPr>
              <w:t xml:space="preserve"> </w:t>
            </w:r>
          </w:p>
          <w:p w14:paraId="28FDCDE5" w14:textId="57B895D1" w:rsidR="0016463C" w:rsidRPr="00711E18" w:rsidRDefault="0016463C" w:rsidP="001B6347">
            <w:pPr>
              <w:pStyle w:val="ac"/>
              <w:jc w:val="center"/>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3-тарау. Көрсетілетін қызметтерді ұсыну шарттары</w:t>
            </w:r>
            <w:r w:rsidRPr="00711E18">
              <w:rPr>
                <w:rStyle w:val="s1"/>
                <w:rFonts w:ascii="Times New Roman" w:hAnsi="Times New Roman" w:cs="Times New Roman"/>
                <w:sz w:val="18"/>
                <w:szCs w:val="18"/>
                <w:lang w:val="kk-KZ"/>
              </w:rPr>
              <w:t xml:space="preserve"> </w:t>
            </w:r>
          </w:p>
          <w:p w14:paraId="2BD09798"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8. Қызметтер көрсетуді тоқтата тұру мынадай жағдайларда жүргізіледі:</w:t>
            </w:r>
          </w:p>
          <w:p w14:paraId="7C546E0B"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авариялық жағдай не азаматтардың өмірі мен қауіпсіздігіне қауіп - қатер төнген;</w:t>
            </w:r>
          </w:p>
          <w:p w14:paraId="4E0E954E"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Өнім берушінің желісіне өздігінен қосылған;</w:t>
            </w:r>
          </w:p>
          <w:p w14:paraId="2082AE2D"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есеп айырысу кезеңнен кейінгі екі ай ішінде қызметтер үшін төлемақы жасалмаған;</w:t>
            </w:r>
          </w:p>
          <w:p w14:paraId="5060A9D9"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сарқынды сулардың сынамаларын алу үшін аумақта орналасқан немесе шаруашылық жүргізуіндегі сумен жабдықтау және су бұру жүйелерінің барлық элементтерінің көрсеткіштерін алу және жұмысқа қабілеттілігін тексеру, техникалық жай-күйі мен қауіпсіздігін бақылау үшін суды есепке алу аспаптарына Өнім беруші өкілдерін бірнеше рет жібермеу;</w:t>
            </w:r>
          </w:p>
          <w:p w14:paraId="2760B7D6"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Қазақстан Республикасы заңнамасының талаптарымен негізделген құбыр жолдарға дезинфекция жүргізу қажет болған жағдайда;</w:t>
            </w:r>
          </w:p>
          <w:p w14:paraId="44794397"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6) Нормативтік құқықтық актілерде және Тараптардың келісімінде көзделген басқа да жағдайларда тоқтатылады.</w:t>
            </w:r>
          </w:p>
          <w:p w14:paraId="7B22D031"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Осы тармақтың 1) және 2) тармақшаларында көзделген жағдайларда қызметтер көрсетуді тоқтата тұру дереу жүргізіледі. Осы тармақтың 3), 4), 5) тармақшаларында көрсетілген жағдайларда Тұтынушы көрсетілетін қызметті көрсетуді ұсынуды тоқтата тұрғанға дейін кемінде бір ай бұрын ескертіледі.</w:t>
            </w:r>
          </w:p>
          <w:p w14:paraId="0199EDED"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9. Шарттың 8-тармағының 1) және 2) тармақшаларында айтылған жағдайларда пайда болған бұзушылықтарды жойған кезде Тұтынушыны қосу жүргізіледі.</w:t>
            </w:r>
          </w:p>
          <w:p w14:paraId="094955F9" w14:textId="77777777" w:rsidR="0016463C" w:rsidRPr="00711E18" w:rsidRDefault="0016463C" w:rsidP="0016463C">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Шарттың 8-тармағының 3) тармақшасында көзделген бұзушылықтар үшін Тұтынушыға көрсетілетін қызметті ұсынуды тоқтата тұрған жағдайда, қосу борышты өтегеннен кейін жүргізіледі. Бірнеше рет ажыратылған жағдайда қосу борышты өтегеннен және қосқаны үшін ақы төлегеннен кейін жүргізіледі.</w:t>
            </w:r>
          </w:p>
          <w:p w14:paraId="5D73DFC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10. Өнім беруші жоспарлы-алдын алу жөндеуді, сумен жабдықтау және (немесе) су бұру жүйелеріне қызмет көрсету жөніндегі жұмыстарды, жаңа Тұтынушыларды Тұтынушы қосылған сумен жабдықтау және (немесе) су бұру желілеріне қосу жөніндегі жұмыстарды жүргізген жағдайда, Өнім беруші Тұтынушыны кемінде үш жұмыс күні бұрын қызметтерді уақытша тоқтата тұру туралы ескертеді.</w:t>
            </w:r>
          </w:p>
          <w:p w14:paraId="415C2AEC"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11. Тұтынушының өндірістік ағынды суларын Өнім берушінің су бұру жүйелеріне қабылдау Қазақстан Республикасы Өнеркәсіп және құрылыс министрінің 2025 жылғы 15 қазандағы № 436 бұйрығымен бекітілген Елді мекендердің орталықтандырылған су бұру</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жүйелеріне</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lastRenderedPageBreak/>
              <w:t>сарқынды суларды қабылдау қағидаларына (Нормативтік құқықтық актілердің мемлекеттік тізілімінде № 37153 болып тіркелген) сәйкес жүзеге асырады.</w:t>
            </w:r>
          </w:p>
          <w:p w14:paraId="32799E6E" w14:textId="18562C1D" w:rsidR="0016463C" w:rsidRPr="00711E18" w:rsidRDefault="0016463C" w:rsidP="001B6347">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12. Өнім берушінің аттестатталған зертханасы орындаған талдау нәтижелері бойынша Тұтынушының сарқынды суларындағы зиянды заттардың рұқсат етілген шоғырлануы асып кеткен кезде, Тұтынушы өндірістік сарқынды суларды су бұру жүйесіне ағызуды тоқтатады және зиянды заттардың рұқсат етілген шоғырлануына қол жеткізгенге дейін ластануды төмендету жөнінде шұғыл шаралар қабылдайды. Ластану құрамының артуына әкеп соққан себептерді жойғаннан кейін Тұтынушының өтінімі бойынша Өнім беруші сынамаларды қайта іріктеуді жүргізеді.</w:t>
            </w:r>
            <w:r w:rsidRPr="00711E18">
              <w:rPr>
                <w:rStyle w:val="s1"/>
                <w:rFonts w:ascii="Times New Roman" w:hAnsi="Times New Roman" w:cs="Times New Roman"/>
                <w:b/>
                <w:sz w:val="18"/>
                <w:szCs w:val="18"/>
                <w:lang w:val="kk-KZ"/>
              </w:rPr>
              <w:t xml:space="preserve"> </w:t>
            </w:r>
          </w:p>
          <w:p w14:paraId="1A5B52C1" w14:textId="3CE71460" w:rsidR="0016463C" w:rsidRPr="00711E18" w:rsidRDefault="0016463C" w:rsidP="001B6347">
            <w:pPr>
              <w:pStyle w:val="ac"/>
              <w:jc w:val="center"/>
              <w:rPr>
                <w:rStyle w:val="s1"/>
                <w:rFonts w:ascii="Times New Roman" w:hAnsi="Times New Roman" w:cs="Times New Roman"/>
                <w:sz w:val="18"/>
                <w:szCs w:val="18"/>
                <w:lang w:val="kk-KZ"/>
              </w:rPr>
            </w:pPr>
            <w:r w:rsidRPr="00711E18">
              <w:rPr>
                <w:rStyle w:val="s1"/>
                <w:rFonts w:ascii="Times New Roman" w:hAnsi="Times New Roman" w:cs="Times New Roman"/>
                <w:b/>
                <w:sz w:val="18"/>
                <w:szCs w:val="18"/>
                <w:lang w:val="kk-KZ"/>
              </w:rPr>
              <w:t>4-тарау. Көрсетілетін қызметтерге ақы төлеу тәртiбi</w:t>
            </w:r>
            <w:r w:rsidRPr="00711E18">
              <w:rPr>
                <w:rStyle w:val="s1"/>
                <w:rFonts w:ascii="Times New Roman" w:hAnsi="Times New Roman" w:cs="Times New Roman"/>
                <w:sz w:val="18"/>
                <w:szCs w:val="18"/>
                <w:lang w:val="kk-KZ"/>
              </w:rPr>
              <w:t xml:space="preserve"> </w:t>
            </w:r>
          </w:p>
          <w:p w14:paraId="3C82737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13. Осы Шарт бойынша ұсынылған қызметтер үшін ақы төлеу уәкілетті органның ведомствосы бекіткен тарифтер бойынша жүргізіледі.</w:t>
            </w:r>
          </w:p>
          <w:p w14:paraId="73950674"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Тарифтерді өзгерту Қазақстан Республикасының заңнамасында белгіленген тәртіппен жүргізіледі.</w:t>
            </w:r>
          </w:p>
          <w:p w14:paraId="109A308E" w14:textId="639B6D1D"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 xml:space="preserve">14. Егер тараптардың келісімінде өзгеше көзделмесе, Тұтынушы нақты ұсынылған қызметтердің мөлшері үшін ай сайын төлем құжатының негізінде есеп айырысу кезеңінен кейінгі айдың 25-не дейінгі мерзімде төлейді. Есептік кезең бір күнтізбелік айды құрайды. </w:t>
            </w:r>
          </w:p>
          <w:p w14:paraId="33CC6C95" w14:textId="36D41A06" w:rsidR="0016463C" w:rsidRPr="00711E18" w:rsidRDefault="0016463C" w:rsidP="001B6347">
            <w:pPr>
              <w:pStyle w:val="ac"/>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5-тарау. Көрсетілетін қызметтердi босатуды және тұтынуды</w:t>
            </w:r>
            <w:r w:rsidR="001B634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есепке алу </w:t>
            </w:r>
          </w:p>
          <w:p w14:paraId="446E710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15. Көрсетілген сумен жабдықтау және су бұру қызметтерінің көлемі коммерциялық есепке алу аспаптарының көрсеткіштері бойынша айқындалады.</w:t>
            </w:r>
          </w:p>
          <w:p w14:paraId="5F328002" w14:textId="77777777" w:rsidR="002F0DDD" w:rsidRPr="00711E18" w:rsidRDefault="002F0DDD"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Осы Шартпен қамтылмаған сумен жабдықтау және су бұру бойынша көрсетілген қызметтердің көлемін анықтау тәртібі Қазақстан Республикасы Өнеркәсіп және құрылыс министрінің 2025 жылғы 16 қазандағы № 441 бұйрығымен бекітілген қолданыстағы Сумен жабдықтау және су бұру бойынша көрсетілген қызметтердің көлемін есептеу әдістемесіне сәйкес анықталады. Қазақстан Республикасы Әділет министрлігінде 2025 жылғы 20 қазанда № 37164 болып тіркелді.</w:t>
            </w:r>
          </w:p>
          <w:p w14:paraId="7AA4BA50" w14:textId="01060676"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16. Өнім берушінің су бұру жүйелеріне Тұтынушыдан бөлінген су мөлшері мына жағдайларда:</w:t>
            </w:r>
          </w:p>
          <w:p w14:paraId="1C8C808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ыстық сумен жабдықтаудың жабық жүйесі кезінде, суық су Тұтынушыға орталықтандырылған сумен жабдықтау жүйесінен келіп түскен кезде және ғимаратта екі құбырға бөлінеді: біреуі - одан әрі үйішілік суық сумен жабдықтау тарату желісіне, екіншісі - жергілікті су жылытқыш арқылы ыстық сумен жабдықтаудың үйішілік тарату желісіне жіберілген суық судың мөлшеріне. Бұл ретте үйге ортақ есепке алу аспаптары суық сумен жабдықтау кірмелерінде пайдалану жауапкершілігін бөлу шекараларында орнатылады;</w:t>
            </w:r>
          </w:p>
          <w:p w14:paraId="552AAF0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ыстық сумен жабдықтаудың ашық жүйесі кезінде, ыстық су орталықтандырылған ыстық сумен жабдықтау жүйесінен келіп түскен кезде-жіберілген суық су мен ыстық су мөлшері. Үйге ортақ су есепке алу аспаптары ыстық және суық сумен жабдықтау кірмелерінде пайдалану жауапкершілігін бөлу шекараларында орнатылады.</w:t>
            </w:r>
          </w:p>
          <w:p w14:paraId="6188808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17. Тұтынушы қайтарымсыз пайдаланған, шығарылатын өнімнің құрамына кірген, суаруға сарқынды суларды бұру жүйесіне ағызылмайтын су бұру қызметтеріне ақы төлеуді есептеу кезінде ескерілмейді.</w:t>
            </w:r>
          </w:p>
          <w:p w14:paraId="4CB843C4"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Есепке алынбаған судың көлемі технологиялық есептеулерге сәйкес анықталады.</w:t>
            </w:r>
          </w:p>
          <w:p w14:paraId="540C85ED"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18. Тұтынушының суды есепке алу аспабының техникалық және метрологиялық сипаттамалары су тұтынудың нақты көлеміне сәйкес келуі тиіс.</w:t>
            </w:r>
          </w:p>
          <w:p w14:paraId="7F7AB92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Өнім беруші Қазақстан Республикасы Өндірістік және құрылыс министрінің 2025 жылғы 8 тамыздағы № 295 бұйрығымен бекітілген Сумен жабдықтау және су бұру жүйелеріндегі суды есептеу аспаптарын таңдау, монтаждау және пайдалану қағидаларына (Нормативтік құқықтық актілердің мемлекеттік тізілімінде № 36616 болып тіркелген) сәйкес есепке алу құралдарын пайдалануға жіберуді жүзеге асырады.</w:t>
            </w:r>
          </w:p>
          <w:p w14:paraId="221CED46"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19. Тұтастығы бұзылған, бастапқы тексеру туралы бедері жоқ, тексеру мерзімі өткен есепке алу аспаптарын орнатуға және пайдалануға жол берілмейді.</w:t>
            </w:r>
          </w:p>
          <w:p w14:paraId="4AC75897"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20. Белгіленген тексеру мерзімі өткеннен кейін суды есепке алу аспабын техникалық талаптарға сәйкес келмейтін ретінде коммерциялық есептен автоматты түрде алынады. Өнім беруші тексеру мерзімі аяқталғанға дейін 30 күн бұрын Тұтынушыны есепке алу аспабын кезекті мемлекеттік тексеруді жүргізу немесе оны ауыстыру қажеттігі туралы хабардар етеді.</w:t>
            </w:r>
          </w:p>
          <w:p w14:paraId="5C9E819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21. Өнім беруші хабарлаған кезде кезекті тексеруге, жөндеуге немесе ауыстыруға байланысты есепке алу аспаптары уақытша болмаған жағдайда, сондай-ақ Тұтынушының кінәсінен емес</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 xml:space="preserve">есепке алу аспабының ақаулығы анықталған кезде ұсынылған сумен жабдықтау </w:t>
            </w:r>
            <w:r w:rsidRPr="00711E18">
              <w:rPr>
                <w:rStyle w:val="s1"/>
                <w:rFonts w:ascii="Times New Roman" w:hAnsi="Times New Roman" w:cs="Times New Roman"/>
                <w:sz w:val="18"/>
                <w:szCs w:val="18"/>
                <w:lang w:val="kk-KZ"/>
              </w:rPr>
              <w:lastRenderedPageBreak/>
              <w:t>қызметтерінің ұсынылған қызметтерінің көлемі аспаптардың болмауы кезеңіне есепке алу аспаптарының көрсеткіштеріне сәйкес алдыңғы үш айдағы орташа шығыс бойынша анықталады, бірақ бір айдан аспайтын мерзімде. Көрсетілген мерзім өткеннен кейін, есептеу аспаптары болмаған жағдайда, ұсынылған сумен жабдықтау қызметтерінің көлемі жеке тұлғалар үшін су тұтыну нормалары бойынша, заңды тұлғалар үшін осы Шарттың 5-тармағына сәйкес анықталады.</w:t>
            </w:r>
          </w:p>
          <w:p w14:paraId="47DEEE9A"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22. Пәтерде немесе жеке үйде орнатылған есепке алу аспаптарының сақталуын қамтамасыз ету Тұтынушыға жүктеледі. Өнім беруші есепке алу аспаптарын арнайы бөлінген үй-жайларға орнатқан кезде олардың сақталуына Өнім беруші теңгерімдік тиесілілігін шектеу актісіне және пайдалану жауапкершілігіне сәйкес жауапты болады.</w:t>
            </w:r>
          </w:p>
          <w:p w14:paraId="4E7454E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23. Есепке алу аспаптарын белгісіз адамдар ұрлаған немесе сындырған жағдайда, олардың сақталуына жауапты адам, егер Тараптардың келісімінде өзгеше көзделмесе, есепке алу аспаптарының ұрлануы немесе сынуы фактісі анықталған кезден бастап бір ай мерзімде есепке алу аспаптарын қалпына келтіруге міндетті. Өнім беруші есепке алу аспаптарын қалпына келтіру сәтіне дейін Тұтынушыны сумен жабдықтау желілеріне қосады.</w:t>
            </w:r>
          </w:p>
          <w:p w14:paraId="5FE8E16D" w14:textId="3C3C5464"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 xml:space="preserve">24. </w:t>
            </w:r>
            <w:r w:rsidR="002F0DDD" w:rsidRPr="00711E18">
              <w:rPr>
                <w:rStyle w:val="s1"/>
                <w:rFonts w:ascii="Times New Roman" w:hAnsi="Times New Roman" w:cs="Times New Roman"/>
                <w:sz w:val="18"/>
                <w:szCs w:val="18"/>
                <w:lang w:val="kk-KZ"/>
              </w:rPr>
              <w:t>Тұтынушыда суды есепке алу схемасының бұзылу, басқару тораптары мен есептеу аспаптарындағы пломбалардың үзілу, есептеу аспаптарының көрсеткіштерін бұрмалайтын құрылғылардың орнатылу фактілері анықталған кезде, Тұтынушыға суды пайдаланғаны үшін соңғы тексеру жүргізілген күннен бастап бұзушылық анықталған күнге дейінгі, бірақ бір айдан аспайтын кезең үшін, тәулігіне 24 сағат бойы жұмыс істегендегі басқару торабына дейінгі құбыржолдың толық өткізу қабілетінің есебінен қайта есептеу жүргізіледі.</w:t>
            </w:r>
          </w:p>
          <w:p w14:paraId="10183A5E" w14:textId="65AC213B" w:rsidR="0016463C" w:rsidRPr="00711E18" w:rsidRDefault="0016463C" w:rsidP="001B6347">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 xml:space="preserve">25. </w:t>
            </w:r>
            <w:r w:rsidR="002F0DDD" w:rsidRPr="00711E18">
              <w:rPr>
                <w:rStyle w:val="s1"/>
                <w:rFonts w:ascii="Times New Roman" w:hAnsi="Times New Roman" w:cs="Times New Roman"/>
                <w:sz w:val="18"/>
                <w:szCs w:val="18"/>
                <w:lang w:val="kk-KZ"/>
              </w:rPr>
              <w:t>Бұзушылықтар анықталған кезде көрсетілген сумен жабдықтау қызметтері көлемін есептеу Қазақстан Республикасы Өнеркәсіп және құрылыс министрінің 2025 жылғы 16 қазандағы № 441 бұйрығымен бекітілген Сумен жабдықтау және су бұру бойынша көрсетілген қызметтердің көлемін есептеу әдістемесіне сәйкес жүргізіледі. Қазақстан Республикасы Әділет министрлігінде 2025 жылғы 20 қазанда № 37164 болып тіркелді</w:t>
            </w:r>
            <w:r w:rsidRPr="00711E18">
              <w:rPr>
                <w:rStyle w:val="s1"/>
                <w:rFonts w:ascii="Times New Roman" w:hAnsi="Times New Roman" w:cs="Times New Roman"/>
                <w:sz w:val="18"/>
                <w:szCs w:val="18"/>
                <w:lang w:val="kk-KZ"/>
              </w:rPr>
              <w:t>.</w:t>
            </w:r>
            <w:r w:rsidRPr="00711E18">
              <w:rPr>
                <w:rStyle w:val="s1"/>
                <w:rFonts w:ascii="Times New Roman" w:hAnsi="Times New Roman" w:cs="Times New Roman"/>
                <w:b/>
                <w:sz w:val="18"/>
                <w:szCs w:val="18"/>
                <w:lang w:val="kk-KZ"/>
              </w:rPr>
              <w:t xml:space="preserve"> </w:t>
            </w:r>
          </w:p>
          <w:p w14:paraId="3C8FB823" w14:textId="4EE0E213"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6-тарау. Тараптардың құқықтары мен мiндеттерi </w:t>
            </w:r>
          </w:p>
          <w:p w14:paraId="7097F83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26. Тұтынушы:</w:t>
            </w:r>
          </w:p>
          <w:p w14:paraId="11197C1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Шарттың талаптарына сәйкес көлемде денсаулығына қауіпсіз, мүлкіне зиян келтірмейтін белгіленген сападағы қызметтерді алуға;</w:t>
            </w:r>
          </w:p>
          <w:p w14:paraId="19B97337"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ағынды суларды рұқсат етілген жүктеме шегінде қажетті көлемде жіберуге;</w:t>
            </w:r>
          </w:p>
          <w:p w14:paraId="7A85D30D"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Өнім берушіден қызметтерді есепке алу аспаптарын орнатуды талап етуге;</w:t>
            </w:r>
          </w:p>
          <w:p w14:paraId="7AFEA44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Өнім берушінің заңнамаға қайшы келетін іс-әрекеттеріне немесе әрекетсіздігіне уәкілетті органның ведомствосына және (немесе) сот тәртібімен шағымдануға;</w:t>
            </w:r>
          </w:p>
          <w:p w14:paraId="15F0990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көпшілік тыңдауларға қатысуға;</w:t>
            </w:r>
          </w:p>
          <w:p w14:paraId="4A2A55D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6) Қызметтерді тиісінше ұсынбау салдарынан өміріне, денсаулығына және (немесе) мүлкіне келтірілген зиянды толық көлемде өтеуді, сондай-ақ моральдық зиянды өтеуді белгіленген тәртіппен талап етуге;</w:t>
            </w:r>
          </w:p>
          <w:p w14:paraId="552AEAF9"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7) Қазақстан Республикасының заңнамасында белгіленген талаптарға сәйкес келмейтін қызмет ұсынылған жағдайда көрсетілетін қызметтердің құнын қайта есептеуді талап етуге;</w:t>
            </w:r>
          </w:p>
          <w:p w14:paraId="6A85273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8) Егер Өнім беруші белгіленген тәртіппен шот қоймаған болса, алынған қызмет үшін төлем жасамауға;</w:t>
            </w:r>
          </w:p>
          <w:p w14:paraId="113DBA14"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9) көрсетілетін қызметті ұсынуға Өнім берушімен шарт жасасу;</w:t>
            </w:r>
          </w:p>
          <w:p w14:paraId="08184FFC"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10) ұсынылған қызметке толық төлем жасаған жағдайда бір айдан кешіктірмей бұл туралы Өнім берушіні жазбаша хабардар етіп, Шартты біржақты тәртіппен бұзуға құқылы.</w:t>
            </w:r>
          </w:p>
          <w:p w14:paraId="27C12B4C"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27. Тұтынушы:</w:t>
            </w:r>
          </w:p>
          <w:p w14:paraId="38A6D7A7"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нормативтік-техникалық құжаттардың талаптарына сәйкес өзіне меншік құқығымен немесе өзге де заңды негізде тиесілі және (немесе) оның пайдалану жауапкершілігінің шекарасында орналасқан сумен жабдықтау және су бұру желілері мен жабдықтарының пайдаланылуы мен қауіпсіздігін қамтамасыз етуге;</w:t>
            </w:r>
          </w:p>
          <w:p w14:paraId="73AC01B9"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есепке алу құралдарының болуы және Өнім беруші ұсынған төлем құжаттарының негізінде ұсынылған қызметтерге олардың көрсеткіштеріне сәйкес уақтылы және толық көлемде ақы төлеуге;</w:t>
            </w:r>
          </w:p>
          <w:p w14:paraId="28CB112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Өнім берушіге көрсетілетін қызметтерді пайдалану кезінде туындаған сумен жабдықтау және (немесе) су бұру жүйелерінің желілері мен құрылыстарының, өзіне меншік құқығымен немесе өзге де заңды негізде тиесілі және (немесе) оның пайдалану жауапкершілігі шекараларында орналасқан, орталықтандырылған сумен жабдықтау және (немесе) су бұру жүйесінің жұмысына теріс әсер етуі және қоршаған ортаға зиян келтіруі мүмкін есепке алу аспаптарының жұмысындағы ақаулар туралы, ал сумен жабдықтау және (немесе) су бұру жүйелерінің желілері немесе құрылыстары бүлінген</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немесе</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 xml:space="preserve">төтенше жағдайлардың алдын алу және оларды жою жөніндегі </w:t>
            </w:r>
            <w:r w:rsidRPr="00711E18">
              <w:rPr>
                <w:rStyle w:val="s1"/>
                <w:rFonts w:ascii="Times New Roman" w:hAnsi="Times New Roman" w:cs="Times New Roman"/>
                <w:sz w:val="18"/>
                <w:szCs w:val="18"/>
                <w:lang w:val="kk-KZ"/>
              </w:rPr>
              <w:lastRenderedPageBreak/>
              <w:t>жергілікті органдарға, санитарлық - эпидемиологиялық қызметке және қоршаған ортаны қорғау қызметіне де дереу хабарлауға;</w:t>
            </w:r>
          </w:p>
          <w:p w14:paraId="115E54F3"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есепке алу аспаптарының, есепке алу аспаптарындағы пломбалар мен тексеру белгілерінің, есепке алу тораптарындағы пломбалардың, айналма желінің ысырмаларындағы, оның пайдалану жауапкершілігі шекарасындағы өрт гидранттарындағы пломбалардың сақталуын, тиісті техникалық жай-күйін қамтамасыз етуге, көрсетілген үй-жайларды таза ұстауға, сондай-ақ су мен ағынды суларды есепке алу тораптары мен аспаптарына кіруге кедергі келтіретін заттарды, есепке алу аспаптарының көрсеткіштерін бұрмалауы мүмкін механикалық, химиялық, электромагниттік немесе өзге де әсерлерді сақтауға жол бермеуге;</w:t>
            </w:r>
          </w:p>
          <w:p w14:paraId="6AED95D6"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Өнім берушіні және мемлекеттік өртке қарсы қызметтің жергілікті органдарын өрт сөндіру гидранттарын олар бұзылған немесе оның су құбыры желілерінде авария туындаған жағдайларда пайдалану мүмкін еместігі туралы дереу хабардар етуге;</w:t>
            </w:r>
          </w:p>
          <w:p w14:paraId="379A2F59"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6) есепке алу аспаптарының барлық зақымданулары немесе ақаулары туралы, пломбалардың бүтіндігінің бұзылғандығы туралы Өнім берушіге дереу хабарлауға;</w:t>
            </w:r>
          </w:p>
          <w:p w14:paraId="311745DF"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7) ағынды сулардың сынамаларын алу үшін, сондай-ақ берешегі болған жағдайда Тұтынушының желілерін ажырату үшін аумақта орналасқан немесе шаруашылық жүргізуіндегі сумен жабдықтау және су бұру жүйелерінің барлық элементтерінің көрсеткіштерін алу және жұмысқа қабілеттілігін тексеру, техникалық жай-күйін және қауіпсіздігін бақылау үшін Өнім беруші өкілдерінің есепке алу құралдарына кедергісіз кіруін қамтамасыз етуге;</w:t>
            </w:r>
          </w:p>
          <w:p w14:paraId="64E03C00"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8) Қазақстан Республикасы Өнеркәсіп және құрылыс министрінің 2025 жылғы 15 қазандағы № 436 бұйрығымен бекітілген Елді мекендердің орталықтандырылған су бұру жүйелеріне сарқынды суларды қабылдау қағидаларында (Нормативтік құқықтық актілердің мемлекеттік тізілімінде № 37153 болып тіркелген) көзделген жағдайларда ағынды суларды оқшау тазартуды қамтамасыз ету.</w:t>
            </w:r>
          </w:p>
          <w:p w14:paraId="096AAA7D"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9) көрсетілетін қызметті тұтыну кезінде қауіпсіздік техникасы бойынша талаптарды сақтауға;</w:t>
            </w:r>
          </w:p>
          <w:p w14:paraId="5C1B32C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10) орталықтандырылған су бұру жүйесінің жұмысына теріс әсерді болдырмау мақсатында белгіленген зиянды заттардың рұқсат етілген шоғырлануынан асатын ластануы бар ағынды суларды ағызуға жол бермеуге;</w:t>
            </w:r>
          </w:p>
          <w:p w14:paraId="1A7722E8"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11) сумен жабдықтау және (немесе) су бұру жөніндегі ұйымның рұқсатынсыз өзге Тұтынушыларды сумен жабдықтаудың және (немесе) су бұрудың меншікті желілеріне қоспауға;</w:t>
            </w:r>
          </w:p>
          <w:p w14:paraId="6782DD5E"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12) Қазақстан Республикасының заңнамасында белгіленген өзге де талаптарды орындауға міндетті.</w:t>
            </w:r>
          </w:p>
          <w:p w14:paraId="22735D1B"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28. Өнім берушінің:</w:t>
            </w:r>
          </w:p>
          <w:p w14:paraId="3EC7953F"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ұсынылған қызметтер үшін төлемді уақтылы және толық көлемде алуға;</w:t>
            </w:r>
          </w:p>
          <w:p w14:paraId="09B573D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уәкілетті орган бекіткен тәртіппен тарифтердің қолданылу кезеңінде барлық Тұтынушылар үшін ұсынылатын қызметтерге тарифтерді төмендетуге;</w:t>
            </w:r>
          </w:p>
          <w:p w14:paraId="11290247"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жеке шарт (келісім) бойынша пайдалану жауапкершілігі шегінде Тұтынушының сумен жабдықтау және (немесе) су бұру желілері мен құрылыстарына техникалық қызмет көрсетуді және пайдалануды жүргізуге;</w:t>
            </w:r>
          </w:p>
          <w:p w14:paraId="6D49201A"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 көрсетілетін қызметтерді тұтыну мен төлеуді бақылауды жүзеге асыруға;</w:t>
            </w:r>
          </w:p>
          <w:p w14:paraId="29617C22" w14:textId="77777777" w:rsidR="0016463C" w:rsidRPr="00711E18" w:rsidRDefault="0016463C" w:rsidP="001B6347">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тиісті лицензиясы болған кезде көрсетілетін қызметті есепке алу аспаптарының жұмыс қабілеттілігін тексеруді және салыстырып тексеруді жүргізуге құқылы.</w:t>
            </w:r>
          </w:p>
          <w:p w14:paraId="1BE3F367"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29. Өнім беруші:</w:t>
            </w:r>
          </w:p>
          <w:p w14:paraId="12FD8219"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нормативтік-техникалық құжаттардың талаптарына сәйкес өзіне меншік құқығымен немесе өзге де заңды негізде тиесілі және (немесе) оның пайдалану жауапкершілігі шекарасында орналасқан елді мекеннің сумен жабдықтау және су бұру жүйелерін тиісінше пайдалануды қамтамасыз етуге;</w:t>
            </w:r>
          </w:p>
          <w:p w14:paraId="2274BE18"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санитарлық ережелерге (гигиеналық нормативтерге) сәйкес ауыз суды дайындауды және оны Тұтынушыға беруді қамтамасыз етуге;</w:t>
            </w:r>
          </w:p>
          <w:p w14:paraId="73AD5D5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Тұтынушыны басқа Тұтынушылардың міндеттемелерін орындамау себептері бойынша қызмет алу кезінде шектемей, жасалған шартқа сәйкес Тұтынушыға қызметтерді уақтылы және үздіксіз ұсынуды қамтамасыз етуге;</w:t>
            </w:r>
          </w:p>
          <w:p w14:paraId="5CE36691" w14:textId="77777777"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4) құрылыс объектілерін қабылдау және пайдалануға беру жағдайларын қоспағанда, қызметтерді сатып алуға және орнатуға арналған шарт жасалған және уәкілетті органның ведомствосымен келісілген төлем енгізілген жағдайда қызметтерді есепке алу аспаптарын сатып алуға және Тұтынушыларға орнатуға;</w:t>
            </w:r>
          </w:p>
          <w:p w14:paraId="1AE2A1E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5) қызмет көрсетуге байланысты кез келген функцияларды басқа тұлғаларға беруге жол бермеуге;</w:t>
            </w:r>
          </w:p>
          <w:p w14:paraId="036A74AA"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lastRenderedPageBreak/>
              <w:t>6) көрсетілетін қызметтердің сапасы мен санын есепке алуды және бақылауды жүргізу, қызметтерді ұсынудың бұзылуының алдын алу және жою бойынша уақтылы шаралар қабылдау;</w:t>
            </w:r>
          </w:p>
          <w:p w14:paraId="260A4B6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7) Тұтынушымен қызмет көрсетуге шарт жасасу;</w:t>
            </w:r>
          </w:p>
          <w:p w14:paraId="73FB068E"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8) уәкілетті органның ведомствосы бекіткен тарифтер бойынша сумен жабдықтау және (немесе) су бұру қызметтерін ұсынуға;</w:t>
            </w:r>
          </w:p>
          <w:p w14:paraId="00375D8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9) есептік кезеңнен кейінгі айдың оныншы күніне дейінгі мерзімде Тұтынушыға ұсынылатын қызметтер үшін ақы төлеуге төлем құжатын ұсынуға;</w:t>
            </w:r>
          </w:p>
          <w:p w14:paraId="670B4207"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10) Тұтынушыларды Қазақстан Республикасының Табиғи монополиялар туралы заңнамасында белгіленген мерзімдерде тарифтердің немесе олардың шекті деңгейлерінің өзгеруі туралы хабардар етуге;</w:t>
            </w:r>
          </w:p>
          <w:p w14:paraId="35F105C6"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11) 24 сағат ішінде Тұтынушының негізделген талаптары бойынша ұсынылатын қызметтердің сапасы мен көлемін қалпына келтіру жөнінде шаралар қабылдауға;</w:t>
            </w:r>
          </w:p>
          <w:p w14:paraId="7A774F1F"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12) сумен жабдықтау және су бұру желілерін, есепке алу аспаптарын тексеру кезінде, сондай-ақ Тұтынушының есепке алу аспаптарының көрсеткіштерін алу кезінде қызметтік куәлігін көрсетуге;</w:t>
            </w:r>
          </w:p>
          <w:p w14:paraId="4E23626E"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13) профилактикалық және жөндеу жұмыстарын жүргізу кезеңінде Тұтынушыға ауыз суын көлік құралдарымен жеткізіп беруге;</w:t>
            </w:r>
          </w:p>
          <w:p w14:paraId="3E83EDB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14) Тұтынушының желілері мен құрылыстары жарамды және (немесе) Өнім берушінің техникалық шарттары орындалған жағдайда Тұтынушының объектілерін сумен жабдықтау және (немесе) су бұру жүйелеріне қосуға рұқсат беруге;</w:t>
            </w:r>
          </w:p>
          <w:p w14:paraId="6642E0C3"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15) үшінші тұлғалардың рұқсатсыз қол жеткізуінен Тұтынушының дербес деректерінің құпиялылығын қамтамасыз етуге;</w:t>
            </w:r>
          </w:p>
          <w:p w14:paraId="2EB598E5"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16) осы Шартты орындауға байланысты мәселелер бойынша Тұтынушының шағымдары мен өтініштеріне тиісті өтініш келіп түскен күннен бастап 20 (жиырма) жұмыс күн ішінде жауап беруге;</w:t>
            </w:r>
          </w:p>
          <w:p w14:paraId="07B74CEE"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17) Тұтынушының қатысуымен орталықтандырылған сумен жабдықтау және су бұру жүйелеріне қосуға (жалғауға) арналған есептеу аспаптарын, есептеу тораптарын, құрылғылар мен құрылыстарды пайдалануға рұқсат беруді жүзеге асыруға;</w:t>
            </w:r>
          </w:p>
          <w:p w14:paraId="1E0F01B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18) Тұтынушының өтінішін алған сәттен бастап күнтізбелік 10 (он) күннен аспайтын мерзімде Тұтынушының есепке алу аспаптарын пломбалауды жүргізуге;</w:t>
            </w:r>
          </w:p>
          <w:p w14:paraId="40C23069"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19) Тұтынушыны Қазақстан Республикасының заңнамасында көзделген тәртіппен және жағдайларда сумен жабдықтауды және (немесе) су бұруды уақытша тоқтату немесе шектеу туралы ескертуге;</w:t>
            </w:r>
          </w:p>
          <w:p w14:paraId="74C7FEF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20) өзіне меншік құқығында немесе өзге де заңды негізде тиесілі орталықтандырылған сумен жабдықтау және су бұру жүйелеріндегі авариялар мен зақымдануларды нормативтік құжаттарда белгіленген тәртіппен және мерзімдерде уақтылы жою жөнінде қажетті шаралар қабылдауға;</w:t>
            </w:r>
          </w:p>
          <w:p w14:paraId="378C326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21) Қызмет көрсету жүзеге асырылатын сумен жабдықтау және су бұру желілеріне жоспарлы-алдын ала жөндеу жүргізудің кестесі мен мерзімдері туралы Тұтынушыларды хабардар етуге;</w:t>
            </w:r>
          </w:p>
          <w:p w14:paraId="607A80BF" w14:textId="7157F194"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22) орталықтандырылған су бұру жүйесінің жұмысына теріс әсердің алдын алу мақсатында Тұтынушылардың өндірістік сарқынды суларынан сынама алуды жүзеге асыру және зерттеу жүргізу.</w:t>
            </w:r>
            <w:r w:rsidRPr="00711E18">
              <w:rPr>
                <w:rStyle w:val="s1"/>
                <w:rFonts w:ascii="Times New Roman" w:hAnsi="Times New Roman" w:cs="Times New Roman"/>
                <w:b/>
                <w:sz w:val="18"/>
                <w:szCs w:val="18"/>
                <w:lang w:val="kk-KZ"/>
              </w:rPr>
              <w:t xml:space="preserve"> </w:t>
            </w:r>
          </w:p>
          <w:p w14:paraId="5288AF35" w14:textId="55DBABE8"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7-тарау. Тараптарды шектеу </w:t>
            </w:r>
          </w:p>
          <w:p w14:paraId="60B65A32"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30. Тұтынушыға:</w:t>
            </w:r>
          </w:p>
          <w:p w14:paraId="4EAF171D"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Өнім берушінің келісімінсіз есептеу тораптарын қайта жабдықтауға, сондай-ақ есептеу аспаптарын орнатуды және (немесе) алуды жүргізуге;</w:t>
            </w:r>
          </w:p>
          <w:p w14:paraId="2E16A368"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Өнім беруші келіскен және қабылдаған қолда бар суды есепке алу схемаларын бұзуға тыйым салынады.</w:t>
            </w:r>
          </w:p>
          <w:p w14:paraId="35878787"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31. Өнім берушіге:</w:t>
            </w:r>
          </w:p>
          <w:p w14:paraId="2B67091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1) Басқа Тұтынушылардың талаптарды орындамау себептері бойынша қызмет көрсетуден бас тартуға немесе Тұтынушыны қызмет алудан шектеуге;</w:t>
            </w:r>
          </w:p>
          <w:p w14:paraId="2AD51A17"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2) ұсынылған қызмет үшін уәкілетті органның ведомствосы белгілеген мөлшерден асатын төлем алуға;</w:t>
            </w:r>
          </w:p>
          <w:p w14:paraId="4C56B08F"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 Тұтынушыдан төлем құжаттарын ұсынбай көрсетілетін қызметтердің ай сайынғы төлемін талап етуге тыйым салынады.</w:t>
            </w:r>
          </w:p>
          <w:p w14:paraId="5B6AFDAC" w14:textId="2D937D78"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32. Тараптарға Тараптардың құқықтарын шектейтін не Қазақстан Республикасының заңнамасын өзгеше түрде бұзатын іс-әрекеттер жасауға тыйым салынады.</w:t>
            </w:r>
            <w:r w:rsidRPr="00711E18">
              <w:rPr>
                <w:rStyle w:val="s1"/>
                <w:rFonts w:ascii="Times New Roman" w:hAnsi="Times New Roman" w:cs="Times New Roman"/>
                <w:b/>
                <w:sz w:val="18"/>
                <w:szCs w:val="18"/>
                <w:lang w:val="kk-KZ"/>
              </w:rPr>
              <w:t xml:space="preserve"> </w:t>
            </w:r>
          </w:p>
          <w:p w14:paraId="3C9F3052" w14:textId="0E414268"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8-тарау. Тараптардың жауапкершiлiгi </w:t>
            </w:r>
          </w:p>
          <w:p w14:paraId="420D9F0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33. Жабдықтар мен инженерлік желілерді тиісті ұстауға жауапкершілік оның меншік иесіне жүктеледі және теңгерімдік тиесілілік бөлінісінің шекаралары бойынша анықталады.</w:t>
            </w:r>
          </w:p>
          <w:p w14:paraId="1F9A4581"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34. Шартта көзделген міндеттемелерді орындамаған немесе тиісінше орындамаған жағдайда кінәлі Тарап екінші Тарапқа</w:t>
            </w:r>
            <w:r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sz w:val="18"/>
                <w:szCs w:val="18"/>
                <w:lang w:val="kk-KZ"/>
              </w:rPr>
              <w:t>Қазақстан Республикасының заңнамасына сәйкес келтірілген залалды өтейді.</w:t>
            </w:r>
          </w:p>
          <w:p w14:paraId="7C6932A9"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lastRenderedPageBreak/>
              <w:t>35. Тұтынушы ұсынылған қызметтер үшін төлем ақы мерзімі өткен жағдайда Шартқа сәйкес 40-тармақта көзделген жағдайларды қоспағанда осы сомаларды төлеу күні қолданыста болған Қазақстан Республикасының Ұлттық Банкі белгілеген қайта қаржыландыру ставкасы бойынша мерзімі өткен әрбір күн үшін, бірақ негізгі борыш сомасынан аспайтын тұрақсыздық айыбын төлейді.</w:t>
            </w:r>
          </w:p>
          <w:p w14:paraId="6AC9849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Тұрақсыздық айыбының мөлшерін белгілеу Тұтынушымен шарт жасасқан кезде жүргізіледі. Тұрақсыздық айыбын есептеу мерзімінің басталуы, егер Тараптардың келісімінде өзгеше көзделмесе, есеп айырысу кезеңінен кейінгі айдың 26 күні болып табылады.</w:t>
            </w:r>
          </w:p>
          <w:p w14:paraId="4FEF7C3A"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36. Егер Өнім беруші үшін Тұтынушыға қызмет көрсету мүмкін еместігі Өнім берушімен шарттық қатынастарда тұратын басқа тұлғалардың кінәсінен болса, Тұтынушы алдында Өнім беруші жауапты болады.</w:t>
            </w:r>
          </w:p>
          <w:p w14:paraId="317D96E9"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37. Тұрақсыздық айыбын (өсімпұлды) төлеу Тараптарды Шарт бойынша міндеттемелерді орындаудан босатпайды.</w:t>
            </w:r>
          </w:p>
          <w:p w14:paraId="39923627" w14:textId="6E83C6A9"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38. Тараптардың келісімі бойынша құжатпен расталған ауыр материалдық шығынға немесе уақытша еңбекке жарамсыздыққа әкеп соққан ауру немесе жазатайым оқиға кезінде Тұтынушыға, оның жазбаша өтінішімен өсімпұл есептеу жөніндегі мерзім ұзартылуы мүмкін.</w:t>
            </w:r>
            <w:r w:rsidRPr="00711E18">
              <w:rPr>
                <w:rStyle w:val="s1"/>
                <w:rFonts w:ascii="Times New Roman" w:hAnsi="Times New Roman" w:cs="Times New Roman"/>
                <w:b/>
                <w:sz w:val="18"/>
                <w:szCs w:val="18"/>
                <w:lang w:val="kk-KZ"/>
              </w:rPr>
              <w:t xml:space="preserve"> </w:t>
            </w:r>
          </w:p>
          <w:p w14:paraId="24D1C6B7" w14:textId="5069469E"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9-тарау. Еңсерілмейтін күш мән-жайлары </w:t>
            </w:r>
          </w:p>
          <w:p w14:paraId="1EC1150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39. Тараптар Шарт бойынша міндеттемелерді орындамағаны немесе тиісінше орындамағаны үшін, егер бұл еңсерілмейтін күш мән-жайларының салдары болып табылса, жауапкершіліктен босатылады. Бұл жағдайда Тараптардың ешқайсысы шығындарды өтеуге құқылы болмайды. Тараптардың кез келгенінің талап етуі бойынша өзара міндеттемелердің орындалуын айқындайтын комиссия құрылуы мүмкін. Бұл ретте Тараптардың ешқайсысы еңсерілмейтін күш мән-жайлары басталғанға дейін туындайтын шарт бойынша міндеттерден босатылмайды.</w:t>
            </w:r>
          </w:p>
          <w:p w14:paraId="704F7584"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Еңсерілмейтін күш мән-жайлары туындаған жағдайда, Тараптар олар басталған күннен бастап бес жұмыс күні ішінде Қазақстан Республикасының тиісті уәкілетті ұйымы растаған еңсерілмейтін күш мән-жайларының басталу күнін және сипаттамасын нақтылайтын жазбаша хабарламаны кейіннен табыс ете отырып не пошта арқылы жібере отырып, бұл туралы бір-біріне хабарлайды.</w:t>
            </w:r>
          </w:p>
          <w:p w14:paraId="335C44F6"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40. Тараптардың Шарт бойынша міндеттемелері еңсерілмейтін күш мән-жайларының қолданылу мерзіміне, бірақ мұндай мән-жайлар Шарт бойынша Тараптардың міндеттемелерін орындауға кедергі келтіретін дәрежеде ғана тоқтатыла тұруы мүмкін.</w:t>
            </w:r>
          </w:p>
          <w:p w14:paraId="51AEC811" w14:textId="1A1BDD1C"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sz w:val="18"/>
                <w:szCs w:val="18"/>
                <w:lang w:val="kk-KZ"/>
              </w:rPr>
              <w:t>Егер еңсерілмейтін күш мән-жайлары үш және одан да көп айға созылатын болса, Тараптардың әрқайсысы екінші Тарапқа болжамды бұзу күніне дейін кемінде күнтізбелік жиырма күн бұрын алдын ала хабарлаған жағдайда Шартты бұзуға құқылы. Бұл ретте Тараптар отыз күнтізбелік күн ішінде Шарт бойынша барлық өзара есеп айырысуларды жүргізуге міндеттенеді.</w:t>
            </w:r>
            <w:r w:rsidRPr="00711E18">
              <w:rPr>
                <w:rStyle w:val="s1"/>
                <w:rFonts w:ascii="Times New Roman" w:hAnsi="Times New Roman" w:cs="Times New Roman"/>
                <w:b/>
                <w:sz w:val="18"/>
                <w:szCs w:val="18"/>
                <w:lang w:val="kk-KZ"/>
              </w:rPr>
              <w:t xml:space="preserve"> </w:t>
            </w:r>
          </w:p>
          <w:p w14:paraId="1D84176E" w14:textId="39FE298E"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10-тарау. Жалпы ережелер және дауларды шешу </w:t>
            </w:r>
          </w:p>
          <w:p w14:paraId="6F8387D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41. Шарттың қандай да бір ережесі бойынша немесе тұтастай алғанда, немесе Шарттың ережелеріне қатысты қандай да бір мәселеге немесе іс-әрекетке байланысты туындаған қандай да бір дау немесе келіспеушілік жағдайында Тараптардың кез келгені екінші тарапқа даудың мәнін толық баяндай отырып, наразылық жолдауға құқылы.</w:t>
            </w:r>
          </w:p>
          <w:p w14:paraId="23FE20E3"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Тараптар барлық дауларды келіссөздер жолымен реттеу үшін барлық күш-жігерін жұмсайды.</w:t>
            </w:r>
          </w:p>
          <w:p w14:paraId="674074B6"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42. Келісімге қол жеткізілмеген жағдайда Шарт бойынша барлық даулар мен келіспеушіліктер жауапкердің орналасқан жері бойынша соттарда шешіледі.</w:t>
            </w:r>
          </w:p>
          <w:p w14:paraId="2ECA5890"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Тараптар Қазақстан Республикасының заңнамасында көзделген өзге де жағдайларда Шартты бұзуға құқылы.</w:t>
            </w:r>
          </w:p>
          <w:p w14:paraId="23B45C1D"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43. Тараптардың Шарттан туындайтын және онымен реттелмеген қатынастары Қазақстан Республикасының қолданыстағы заңнамасымен реттеледі.</w:t>
            </w:r>
          </w:p>
          <w:p w14:paraId="593E892B"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44. Шарт екі данада қазақ және орыс тілдерінде әрбір Тарап үшін бір данадан жасалады.</w:t>
            </w:r>
          </w:p>
          <w:p w14:paraId="4F211F25"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45. Тараптардың келісімі бойынша Шарт Үлгілік шартқа және Қазақстан Республикасының заңнамасына қайшы келмейтін басқа да талаптармен толықтырылуы мүмкін.</w:t>
            </w:r>
          </w:p>
          <w:p w14:paraId="44B4B731" w14:textId="77777777" w:rsidR="0016463C" w:rsidRPr="00711E18" w:rsidRDefault="0016463C" w:rsidP="00F41395">
            <w:pPr>
              <w:pStyle w:val="ac"/>
              <w:jc w:val="both"/>
              <w:rPr>
                <w:rStyle w:val="s1"/>
                <w:rFonts w:ascii="Times New Roman" w:hAnsi="Times New Roman" w:cs="Times New Roman"/>
                <w:sz w:val="18"/>
                <w:szCs w:val="18"/>
                <w:lang w:val="kk-KZ"/>
              </w:rPr>
            </w:pPr>
            <w:r w:rsidRPr="00711E18">
              <w:rPr>
                <w:rStyle w:val="s1"/>
                <w:rFonts w:ascii="Times New Roman" w:hAnsi="Times New Roman" w:cs="Times New Roman"/>
                <w:sz w:val="18"/>
                <w:szCs w:val="18"/>
                <w:lang w:val="kk-KZ"/>
              </w:rPr>
              <w:t>Мемлекеттік бюджеттен қаржыландырылатын мемлекеттік мекемелер үшін Шарт Қазақстан Республикасы Қаржы министрлігінің аумақтық қазынашылық органдарында тіркеледі және тіркелген күнінен бастап күшіне енеді.</w:t>
            </w:r>
          </w:p>
          <w:p w14:paraId="63E4AA17" w14:textId="77777777"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 </w:t>
            </w:r>
          </w:p>
          <w:p w14:paraId="565E25A5" w14:textId="5A7A0F8E"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 </w:t>
            </w:r>
          </w:p>
          <w:p w14:paraId="17B3B253" w14:textId="63CCD7AB" w:rsidR="00CC4FD1" w:rsidRPr="00711E18" w:rsidRDefault="00CC4FD1" w:rsidP="0016463C">
            <w:pPr>
              <w:pStyle w:val="ac"/>
              <w:jc w:val="center"/>
              <w:rPr>
                <w:rStyle w:val="s1"/>
                <w:rFonts w:ascii="Times New Roman" w:hAnsi="Times New Roman" w:cs="Times New Roman"/>
                <w:b/>
                <w:sz w:val="18"/>
                <w:szCs w:val="18"/>
                <w:lang w:val="kk-KZ"/>
              </w:rPr>
            </w:pPr>
          </w:p>
          <w:p w14:paraId="447A99D5" w14:textId="2E6C4AA2" w:rsidR="00CC4FD1" w:rsidRPr="00711E18" w:rsidRDefault="00CC4FD1" w:rsidP="0016463C">
            <w:pPr>
              <w:pStyle w:val="ac"/>
              <w:jc w:val="center"/>
              <w:rPr>
                <w:rStyle w:val="s1"/>
                <w:rFonts w:ascii="Times New Roman" w:hAnsi="Times New Roman" w:cs="Times New Roman"/>
                <w:b/>
                <w:sz w:val="18"/>
                <w:szCs w:val="18"/>
                <w:lang w:val="kk-KZ"/>
              </w:rPr>
            </w:pPr>
          </w:p>
          <w:p w14:paraId="0B7802EB" w14:textId="77777777" w:rsidR="00CC4FD1" w:rsidRPr="00711E18" w:rsidRDefault="00CC4FD1" w:rsidP="0016463C">
            <w:pPr>
              <w:pStyle w:val="ac"/>
              <w:jc w:val="center"/>
              <w:rPr>
                <w:rStyle w:val="s1"/>
                <w:rFonts w:ascii="Times New Roman" w:hAnsi="Times New Roman" w:cs="Times New Roman"/>
                <w:b/>
                <w:sz w:val="18"/>
                <w:szCs w:val="18"/>
                <w:lang w:val="kk-KZ"/>
              </w:rPr>
            </w:pPr>
          </w:p>
          <w:p w14:paraId="74D71D5B" w14:textId="77777777" w:rsidR="0016463C" w:rsidRPr="00711E18" w:rsidRDefault="0016463C" w:rsidP="0016463C">
            <w:pPr>
              <w:pStyle w:val="ac"/>
              <w:jc w:val="center"/>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lastRenderedPageBreak/>
              <w:t>11- тарау. Шарттың қолданылу мерзімі</w:t>
            </w:r>
          </w:p>
          <w:p w14:paraId="7B8E13E8" w14:textId="45047F79"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 xml:space="preserve">46. Шарт 20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жылғы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сағат 00:00-ден бастап күшіне енеді (Астана қаласының уақыты бойынша) және 20</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жылғы</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 xml:space="preserve"> » </w:t>
            </w:r>
            <w:r w:rsidR="00832107" w:rsidRPr="00711E18">
              <w:rPr>
                <w:rStyle w:val="s1"/>
                <w:rFonts w:ascii="Times New Roman" w:hAnsi="Times New Roman" w:cs="Times New Roman"/>
                <w:b/>
                <w:sz w:val="18"/>
                <w:szCs w:val="18"/>
                <w:lang w:val="kk-KZ"/>
              </w:rPr>
              <w:t xml:space="preserve">                   </w:t>
            </w:r>
            <w:r w:rsidRPr="00711E18">
              <w:rPr>
                <w:rStyle w:val="s1"/>
                <w:rFonts w:ascii="Times New Roman" w:hAnsi="Times New Roman" w:cs="Times New Roman"/>
                <w:b/>
                <w:sz w:val="18"/>
                <w:szCs w:val="18"/>
                <w:lang w:val="kk-KZ"/>
              </w:rPr>
              <w:t>24:00-ге дейін қолданылады.</w:t>
            </w:r>
          </w:p>
          <w:p w14:paraId="149EA232" w14:textId="77777777"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47. Шарттың қолданылу мерзiмi, егер Шарттың қолданылу мерзiмi аяқталғанға дейiн күнтізбелік отыз күн бұрын тараптардың бipeуi бұл туралы мәлiмдесе, көрсетілетін қызметтерді ұсыну көлемiн нақтылай отырып, белгiлi бiр мерзiмге ұзартылады. Шарттың мерзімін ұзарту Шартқа қосымша келiсiммен ресiмделедi.</w:t>
            </w:r>
          </w:p>
          <w:p w14:paraId="24C115D5" w14:textId="06D3695A" w:rsidR="0016463C" w:rsidRPr="00711E18" w:rsidRDefault="0016463C" w:rsidP="00F41395">
            <w:pPr>
              <w:pStyle w:val="ac"/>
              <w:jc w:val="both"/>
              <w:rPr>
                <w:rStyle w:val="s1"/>
                <w:rFonts w:ascii="Times New Roman" w:hAnsi="Times New Roman" w:cs="Times New Roman"/>
                <w:b/>
                <w:sz w:val="18"/>
                <w:szCs w:val="18"/>
                <w:lang w:val="kk-KZ"/>
              </w:rPr>
            </w:pPr>
            <w:r w:rsidRPr="00711E18">
              <w:rPr>
                <w:rStyle w:val="s1"/>
                <w:rFonts w:ascii="Times New Roman" w:hAnsi="Times New Roman" w:cs="Times New Roman"/>
                <w:b/>
                <w:sz w:val="18"/>
                <w:szCs w:val="18"/>
                <w:lang w:val="kk-KZ"/>
              </w:rPr>
              <w:t>Тараптардың бірінің мерзім аяқталғаннан кейін шартты тоқтату немесе өзгерту туралы өтініші болмаған жағдайда, ол шартта көзделген мерзімге және шарттарда ұзартылған болып есептеледі.</w:t>
            </w:r>
          </w:p>
          <w:p w14:paraId="777D4C54" w14:textId="1CE619EB" w:rsidR="0016463C" w:rsidRPr="00711E18" w:rsidRDefault="0016463C" w:rsidP="0016463C">
            <w:pPr>
              <w:pStyle w:val="ac"/>
              <w:jc w:val="center"/>
              <w:rPr>
                <w:rStyle w:val="s1"/>
                <w:rFonts w:ascii="Times New Roman" w:hAnsi="Times New Roman" w:cs="Times New Roman"/>
                <w:b/>
                <w:sz w:val="18"/>
                <w:szCs w:val="18"/>
                <w:lang w:val="kk-KZ"/>
              </w:rPr>
            </w:pPr>
          </w:p>
          <w:p w14:paraId="427AE181" w14:textId="0B29D38A" w:rsidR="0016463C" w:rsidRPr="00711E18" w:rsidRDefault="0016463C" w:rsidP="0016463C">
            <w:pPr>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12-тарау. Тараптарды</w:t>
            </w:r>
            <w:r w:rsidRPr="00711E18">
              <w:rPr>
                <w:rFonts w:ascii="Times New Roman" w:hAnsi="Times New Roman" w:cs="Times New Roman"/>
                <w:b/>
                <w:bCs/>
                <w:spacing w:val="-10"/>
                <w:sz w:val="19"/>
                <w:szCs w:val="19"/>
                <w:lang w:val="be-BY"/>
              </w:rPr>
              <w:t>ң</w:t>
            </w:r>
            <w:r w:rsidRPr="00711E18">
              <w:rPr>
                <w:rFonts w:ascii="Times New Roman" w:hAnsi="Times New Roman" w:cs="Times New Roman"/>
                <w:b/>
                <w:bCs/>
                <w:spacing w:val="-10"/>
                <w:sz w:val="19"/>
                <w:szCs w:val="19"/>
                <w:lang w:val="kk-KZ"/>
              </w:rPr>
              <w:t xml:space="preserve">  деректемелері </w:t>
            </w:r>
          </w:p>
          <w:p w14:paraId="7F29F584"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spacing w:val="-7"/>
                <w:sz w:val="19"/>
                <w:szCs w:val="19"/>
                <w:lang w:val="kk-KZ"/>
              </w:rPr>
            </w:pPr>
            <w:r w:rsidRPr="00711E18">
              <w:rPr>
                <w:rFonts w:ascii="Times New Roman" w:hAnsi="Times New Roman" w:cs="Times New Roman"/>
                <w:noProof/>
                <w:spacing w:val="-10"/>
                <w:sz w:val="19"/>
                <w:szCs w:val="19"/>
              </w:rPr>
              <mc:AlternateContent>
                <mc:Choice Requires="wps">
                  <w:drawing>
                    <wp:anchor distT="0" distB="0" distL="114300" distR="114300" simplePos="0" relativeHeight="251667456" behindDoc="0" locked="0" layoutInCell="1" allowOverlap="1" wp14:anchorId="69499B18" wp14:editId="47CFE932">
                      <wp:simplePos x="0" y="0"/>
                      <wp:positionH relativeFrom="column">
                        <wp:posOffset>2235890</wp:posOffset>
                      </wp:positionH>
                      <wp:positionV relativeFrom="paragraph">
                        <wp:posOffset>110766</wp:posOffset>
                      </wp:positionV>
                      <wp:extent cx="1240293" cy="38881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293" cy="3888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CD059E" w14:textId="77777777" w:rsidR="0016463C" w:rsidRPr="00B3238C" w:rsidRDefault="0016463C" w:rsidP="0016463C">
                                  <w:pPr>
                                    <w:rPr>
                                      <w:rFonts w:ascii="Times New Roman" w:hAnsi="Times New Roman" w:cs="Times New Roman"/>
                                      <w:sz w:val="18"/>
                                      <w:szCs w:val="18"/>
                                    </w:rPr>
                                  </w:pPr>
                                  <w:r w:rsidRPr="00B3238C">
                                    <w:rPr>
                                      <w:rFonts w:ascii="Times New Roman" w:hAnsi="Times New Roman" w:cs="Times New Roman"/>
                                      <w:b/>
                                      <w:spacing w:val="-10"/>
                                      <w:sz w:val="18"/>
                                      <w:szCs w:val="18"/>
                                      <w:lang w:val="kk-KZ"/>
                                    </w:rPr>
                                    <w:t>Тұтынушы</w:t>
                                  </w:r>
                                  <w:r w:rsidRPr="00B3238C">
                                    <w:rPr>
                                      <w:rFonts w:ascii="Times New Roman" w:hAnsi="Times New Roman" w:cs="Times New Roman"/>
                                      <w:b/>
                                      <w:bCs/>
                                      <w:sz w:val="18"/>
                                      <w:szCs w:val="18"/>
                                    </w:rPr>
                                    <w:t>:</w:t>
                                  </w:r>
                                </w:p>
                                <w:p w14:paraId="035D72EA" w14:textId="77777777" w:rsidR="0016463C" w:rsidRDefault="0016463C" w:rsidP="0016463C">
                                  <w:pPr>
                                    <w:spacing w:after="0"/>
                                    <w:rPr>
                                      <w:rFonts w:ascii="Times New Roman" w:hAnsi="Times New Roman" w:cs="Times New Roman"/>
                                      <w:sz w:val="20"/>
                                    </w:rPr>
                                  </w:pPr>
                                  <w:r w:rsidRPr="00B3238C">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0E3FDE" w14:textId="77777777" w:rsidR="0016463C" w:rsidRDefault="0016463C" w:rsidP="0016463C">
                                  <w:pPr>
                                    <w:spacing w:after="0"/>
                                    <w:rPr>
                                      <w:rFonts w:ascii="Times New Roman" w:hAnsi="Times New Roman" w:cs="Times New Roman"/>
                                      <w:sz w:val="20"/>
                                    </w:rPr>
                                  </w:pPr>
                                </w:p>
                                <w:p w14:paraId="44B4FEB7" w14:textId="77777777" w:rsidR="0016463C" w:rsidRPr="00B3238C" w:rsidRDefault="0016463C" w:rsidP="0016463C">
                                  <w:pPr>
                                    <w:spacing w:after="0"/>
                                    <w:rPr>
                                      <w:rFonts w:ascii="Times New Roman" w:hAnsi="Times New Roman" w:cs="Times New Roman"/>
                                      <w:sz w:val="20"/>
                                    </w:rPr>
                                  </w:pPr>
                                  <w:r>
                                    <w:rPr>
                                      <w:rFonts w:ascii="Times New Roman" w:hAnsi="Times New Roman" w:cs="Times New Roman"/>
                                      <w:sz w:val="20"/>
                                    </w:rPr>
                                    <w:t>________________</w:t>
                                  </w:r>
                                </w:p>
                                <w:p w14:paraId="6E9C8EDD" w14:textId="77777777" w:rsidR="0016463C" w:rsidRDefault="0016463C" w:rsidP="0016463C">
                                  <w:pPr>
                                    <w:spacing w:after="0"/>
                                    <w:rPr>
                                      <w:b/>
                                      <w:bCs/>
                                      <w:sz w:val="20"/>
                                    </w:rPr>
                                  </w:pPr>
                                </w:p>
                                <w:p w14:paraId="0721B311" w14:textId="77777777" w:rsidR="0016463C" w:rsidRDefault="0016463C" w:rsidP="0016463C">
                                  <w:pPr>
                                    <w:rPr>
                                      <w:b/>
                                      <w:bCs/>
                                      <w:sz w:val="20"/>
                                    </w:rPr>
                                  </w:pPr>
                                </w:p>
                                <w:p w14:paraId="32DF538A" w14:textId="77777777" w:rsidR="0016463C" w:rsidRDefault="0016463C" w:rsidP="0016463C">
                                  <w:pPr>
                                    <w:rPr>
                                      <w:b/>
                                      <w:bCs/>
                                      <w:sz w:val="20"/>
                                    </w:rPr>
                                  </w:pPr>
                                </w:p>
                                <w:p w14:paraId="3C94B019" w14:textId="77777777" w:rsidR="0016463C" w:rsidRDefault="0016463C" w:rsidP="0016463C">
                                  <w:pPr>
                                    <w:rPr>
                                      <w:b/>
                                      <w:bCs/>
                                      <w:sz w:val="20"/>
                                    </w:rPr>
                                  </w:pPr>
                                </w:p>
                                <w:p w14:paraId="2F347631" w14:textId="77777777" w:rsidR="0016463C" w:rsidRDefault="0016463C" w:rsidP="0016463C">
                                  <w:pPr>
                                    <w:rPr>
                                      <w:b/>
                                      <w:bCs/>
                                      <w:sz w:val="20"/>
                                    </w:rPr>
                                  </w:pPr>
                                </w:p>
                                <w:p w14:paraId="0AA6F7BE" w14:textId="77777777" w:rsidR="0016463C" w:rsidRDefault="0016463C" w:rsidP="0016463C">
                                  <w:pP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99B18" id="_x0000_t202" coordsize="21600,21600" o:spt="202" path="m,l,21600r21600,l21600,xe">
                      <v:stroke joinstyle="miter"/>
                      <v:path gradientshapeok="t" o:connecttype="rect"/>
                    </v:shapetype>
                    <v:shape id="Text Box 3" o:spid="_x0000_s1026" type="#_x0000_t202" style="position:absolute;left:0;text-align:left;margin-left:176.05pt;margin-top:8.7pt;width:97.65pt;height:306.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" stroked="f">
                      <v:textbox>
                        <w:txbxContent>
                          <w:p w14:paraId="7BCD059E" w14:textId="77777777" w:rsidR="0016463C" w:rsidRPr="00B3238C" w:rsidRDefault="0016463C" w:rsidP="0016463C">
                            <w:pPr>
                              <w:rPr>
                                <w:rFonts w:ascii="Times New Roman" w:hAnsi="Times New Roman" w:cs="Times New Roman"/>
                                <w:sz w:val="18"/>
                                <w:szCs w:val="18"/>
                              </w:rPr>
                            </w:pPr>
                            <w:r w:rsidRPr="00B3238C">
                              <w:rPr>
                                <w:rFonts w:ascii="Times New Roman" w:hAnsi="Times New Roman" w:cs="Times New Roman"/>
                                <w:b/>
                                <w:spacing w:val="-10"/>
                                <w:sz w:val="18"/>
                                <w:szCs w:val="18"/>
                                <w:lang w:val="kk-KZ"/>
                              </w:rPr>
                              <w:t>Тұтынушы</w:t>
                            </w:r>
                            <w:r w:rsidRPr="00B3238C">
                              <w:rPr>
                                <w:rFonts w:ascii="Times New Roman" w:hAnsi="Times New Roman" w:cs="Times New Roman"/>
                                <w:b/>
                                <w:bCs/>
                                <w:sz w:val="18"/>
                                <w:szCs w:val="18"/>
                              </w:rPr>
                              <w:t>:</w:t>
                            </w:r>
                          </w:p>
                          <w:p w14:paraId="035D72EA" w14:textId="77777777" w:rsidR="0016463C" w:rsidRDefault="0016463C" w:rsidP="0016463C">
                            <w:pPr>
                              <w:spacing w:after="0"/>
                              <w:rPr>
                                <w:rFonts w:ascii="Times New Roman" w:hAnsi="Times New Roman" w:cs="Times New Roman"/>
                                <w:sz w:val="20"/>
                              </w:rPr>
                            </w:pPr>
                            <w:r w:rsidRPr="00B3238C">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0E3FDE" w14:textId="77777777" w:rsidR="0016463C" w:rsidRDefault="0016463C" w:rsidP="0016463C">
                            <w:pPr>
                              <w:spacing w:after="0"/>
                              <w:rPr>
                                <w:rFonts w:ascii="Times New Roman" w:hAnsi="Times New Roman" w:cs="Times New Roman"/>
                                <w:sz w:val="20"/>
                              </w:rPr>
                            </w:pPr>
                          </w:p>
                          <w:p w14:paraId="44B4FEB7" w14:textId="77777777" w:rsidR="0016463C" w:rsidRPr="00B3238C" w:rsidRDefault="0016463C" w:rsidP="0016463C">
                            <w:pPr>
                              <w:spacing w:after="0"/>
                              <w:rPr>
                                <w:rFonts w:ascii="Times New Roman" w:hAnsi="Times New Roman" w:cs="Times New Roman"/>
                                <w:sz w:val="20"/>
                              </w:rPr>
                            </w:pPr>
                            <w:r>
                              <w:rPr>
                                <w:rFonts w:ascii="Times New Roman" w:hAnsi="Times New Roman" w:cs="Times New Roman"/>
                                <w:sz w:val="20"/>
                              </w:rPr>
                              <w:t>________________</w:t>
                            </w:r>
                          </w:p>
                          <w:p w14:paraId="6E9C8EDD" w14:textId="77777777" w:rsidR="0016463C" w:rsidRDefault="0016463C" w:rsidP="0016463C">
                            <w:pPr>
                              <w:spacing w:after="0"/>
                              <w:rPr>
                                <w:b/>
                                <w:bCs/>
                                <w:sz w:val="20"/>
                              </w:rPr>
                            </w:pPr>
                          </w:p>
                          <w:p w14:paraId="0721B311" w14:textId="77777777" w:rsidR="0016463C" w:rsidRDefault="0016463C" w:rsidP="0016463C">
                            <w:pPr>
                              <w:rPr>
                                <w:b/>
                                <w:bCs/>
                                <w:sz w:val="20"/>
                              </w:rPr>
                            </w:pPr>
                          </w:p>
                          <w:p w14:paraId="32DF538A" w14:textId="77777777" w:rsidR="0016463C" w:rsidRDefault="0016463C" w:rsidP="0016463C">
                            <w:pPr>
                              <w:rPr>
                                <w:b/>
                                <w:bCs/>
                                <w:sz w:val="20"/>
                              </w:rPr>
                            </w:pPr>
                          </w:p>
                          <w:p w14:paraId="3C94B019" w14:textId="77777777" w:rsidR="0016463C" w:rsidRDefault="0016463C" w:rsidP="0016463C">
                            <w:pPr>
                              <w:rPr>
                                <w:b/>
                                <w:bCs/>
                                <w:sz w:val="20"/>
                              </w:rPr>
                            </w:pPr>
                          </w:p>
                          <w:p w14:paraId="2F347631" w14:textId="77777777" w:rsidR="0016463C" w:rsidRDefault="0016463C" w:rsidP="0016463C">
                            <w:pPr>
                              <w:rPr>
                                <w:b/>
                                <w:bCs/>
                                <w:sz w:val="20"/>
                              </w:rPr>
                            </w:pPr>
                          </w:p>
                          <w:p w14:paraId="0AA6F7BE" w14:textId="77777777" w:rsidR="0016463C" w:rsidRDefault="0016463C" w:rsidP="0016463C">
                            <w:pPr>
                              <w:rPr>
                                <w:b/>
                                <w:bCs/>
                                <w:sz w:val="20"/>
                              </w:rPr>
                            </w:pPr>
                            <w:r w:rsidRPr="00AF6E11">
                              <w:rPr>
                                <w:b/>
                                <w:bCs/>
                                <w:sz w:val="20"/>
                              </w:rPr>
                              <w:t>__________________</w:t>
                            </w:r>
                          </w:p>
                        </w:txbxContent>
                      </v:textbox>
                    </v:shape>
                  </w:pict>
                </mc:Fallback>
              </mc:AlternateContent>
            </w: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z w:val="19"/>
                <w:szCs w:val="19"/>
                <w:lang w:val="kk-KZ"/>
              </w:rPr>
              <w:t>Өнім берушi</w:t>
            </w:r>
            <w:r w:rsidRPr="00711E18">
              <w:rPr>
                <w:rFonts w:ascii="Times New Roman" w:hAnsi="Times New Roman" w:cs="Times New Roman"/>
                <w:b/>
                <w:spacing w:val="-7"/>
                <w:sz w:val="19"/>
                <w:szCs w:val="19"/>
                <w:lang w:val="kk-KZ"/>
              </w:rPr>
              <w:t>:</w:t>
            </w:r>
          </w:p>
          <w:p w14:paraId="07BCB920"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 xml:space="preserve">Алматы қаласы Энергетика </w:t>
            </w:r>
          </w:p>
          <w:p w14:paraId="6E16B0F4"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және сумен жабдықтау</w:t>
            </w:r>
          </w:p>
          <w:p w14:paraId="778F608C"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bCs/>
                <w:spacing w:val="-10"/>
                <w:sz w:val="19"/>
                <w:szCs w:val="19"/>
                <w:lang w:val="kk-KZ"/>
              </w:rPr>
              <w:t xml:space="preserve">              басқармасының </w:t>
            </w:r>
          </w:p>
          <w:p w14:paraId="5277C7E1"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 xml:space="preserve">шаруашылық жургізу </w:t>
            </w:r>
          </w:p>
          <w:p w14:paraId="583BE7AA"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 xml:space="preserve">құқығындағы «Алматы Су» </w:t>
            </w:r>
          </w:p>
          <w:p w14:paraId="0D33584D"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bCs/>
                <w:spacing w:val="-10"/>
                <w:sz w:val="19"/>
                <w:szCs w:val="19"/>
                <w:lang w:val="kk-KZ"/>
              </w:rPr>
              <w:t>мемлекеттік коммуналдық кәсіпорны</w:t>
            </w:r>
          </w:p>
          <w:p w14:paraId="05CF38E6" w14:textId="77777777" w:rsidR="0016463C" w:rsidRPr="00711E18"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711E18">
              <w:rPr>
                <w:rFonts w:ascii="Times New Roman" w:hAnsi="Times New Roman" w:cs="Times New Roman"/>
                <w:b/>
                <w:spacing w:val="-10"/>
                <w:sz w:val="19"/>
                <w:szCs w:val="19"/>
                <w:lang w:val="kk-KZ"/>
              </w:rPr>
              <w:t xml:space="preserve">              </w:t>
            </w:r>
          </w:p>
          <w:p w14:paraId="75CC3400" w14:textId="77777777" w:rsidR="0016463C" w:rsidRPr="00711E18" w:rsidRDefault="0016463C" w:rsidP="0016463C">
            <w:pPr>
              <w:shd w:val="clear" w:color="auto" w:fill="FFFFFF"/>
              <w:spacing w:after="0" w:line="240" w:lineRule="auto"/>
              <w:contextualSpacing/>
              <w:rPr>
                <w:rFonts w:ascii="Times New Roman" w:hAnsi="Times New Roman" w:cs="Times New Roman"/>
                <w:b/>
                <w:spacing w:val="-7"/>
                <w:sz w:val="19"/>
                <w:szCs w:val="19"/>
                <w:lang w:val="kk-KZ"/>
              </w:rPr>
            </w:pPr>
            <w:r w:rsidRPr="00711E18">
              <w:rPr>
                <w:rFonts w:ascii="Times New Roman" w:hAnsi="Times New Roman" w:cs="Times New Roman"/>
                <w:b/>
                <w:spacing w:val="-7"/>
                <w:sz w:val="19"/>
                <w:szCs w:val="19"/>
                <w:lang w:val="kk-KZ"/>
              </w:rPr>
              <w:t xml:space="preserve">             Су бұру қызметтері үшін</w:t>
            </w:r>
          </w:p>
          <w:p w14:paraId="35F3CAF4" w14:textId="77777777" w:rsidR="0016463C" w:rsidRPr="00711E18" w:rsidRDefault="0016463C" w:rsidP="0016463C">
            <w:pPr>
              <w:shd w:val="clear" w:color="auto" w:fill="FFFFFF"/>
              <w:spacing w:after="0" w:line="240" w:lineRule="auto"/>
              <w:rPr>
                <w:rFonts w:ascii="Times New Roman" w:hAnsi="Times New Roman" w:cs="Times New Roman"/>
                <w:spacing w:val="-2"/>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2"/>
                <w:sz w:val="19"/>
                <w:szCs w:val="19"/>
                <w:lang w:val="kk-KZ"/>
              </w:rPr>
              <w:t xml:space="preserve">ҚҰЖЖ </w:t>
            </w:r>
            <w:r w:rsidRPr="00711E18">
              <w:rPr>
                <w:rFonts w:ascii="Times New Roman" w:hAnsi="Times New Roman" w:cs="Times New Roman"/>
                <w:spacing w:val="-2"/>
                <w:sz w:val="19"/>
                <w:szCs w:val="19"/>
                <w:lang w:val="kk-KZ"/>
              </w:rPr>
              <w:t>30722009</w:t>
            </w:r>
          </w:p>
          <w:p w14:paraId="64BDBC4B" w14:textId="77777777" w:rsidR="0016463C" w:rsidRPr="00711E18" w:rsidRDefault="0016463C" w:rsidP="0016463C">
            <w:pPr>
              <w:shd w:val="clear" w:color="auto" w:fill="FFFFFF"/>
              <w:spacing w:after="0" w:line="240" w:lineRule="auto"/>
              <w:rPr>
                <w:rFonts w:ascii="Times New Roman" w:hAnsi="Times New Roman" w:cs="Times New Roman"/>
                <w:spacing w:val="-3"/>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3"/>
                <w:sz w:val="19"/>
                <w:szCs w:val="19"/>
                <w:lang w:val="kk-KZ"/>
              </w:rPr>
              <w:t>БСН</w:t>
            </w:r>
            <w:r w:rsidRPr="00711E18">
              <w:rPr>
                <w:rFonts w:ascii="Times New Roman" w:hAnsi="Times New Roman" w:cs="Times New Roman"/>
                <w:spacing w:val="-3"/>
                <w:sz w:val="19"/>
                <w:szCs w:val="19"/>
                <w:lang w:val="kk-KZ"/>
              </w:rPr>
              <w:t xml:space="preserve"> 080 940 004 108</w:t>
            </w:r>
          </w:p>
          <w:p w14:paraId="5DED784A" w14:textId="77777777" w:rsidR="0016463C" w:rsidRPr="00711E18" w:rsidRDefault="0016463C" w:rsidP="0016463C">
            <w:pPr>
              <w:shd w:val="clear" w:color="auto" w:fill="FFFFFF"/>
              <w:spacing w:after="0" w:line="240" w:lineRule="auto"/>
              <w:rPr>
                <w:rFonts w:ascii="Times New Roman" w:hAnsi="Times New Roman" w:cs="Times New Roman"/>
                <w:spacing w:val="-3"/>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3"/>
                <w:sz w:val="19"/>
                <w:szCs w:val="19"/>
                <w:lang w:val="kk-KZ"/>
              </w:rPr>
              <w:t xml:space="preserve">IBAN </w:t>
            </w:r>
            <w:r w:rsidRPr="00711E18">
              <w:rPr>
                <w:rFonts w:ascii="Times New Roman" w:hAnsi="Times New Roman" w:cs="Times New Roman"/>
                <w:sz w:val="19"/>
                <w:szCs w:val="19"/>
                <w:lang w:val="kk-KZ"/>
              </w:rPr>
              <w:t>KZ859 650 2F0 013 641 852</w:t>
            </w:r>
          </w:p>
          <w:p w14:paraId="7A2C9010" w14:textId="77777777" w:rsidR="0016463C" w:rsidRPr="00711E18" w:rsidRDefault="0016463C" w:rsidP="0016463C">
            <w:pPr>
              <w:shd w:val="clear" w:color="auto" w:fill="FFFFFF"/>
              <w:spacing w:after="0" w:line="240" w:lineRule="auto"/>
              <w:rPr>
                <w:rFonts w:ascii="Times New Roman" w:hAnsi="Times New Roman" w:cs="Times New Roman"/>
                <w:spacing w:val="-3"/>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b/>
                <w:spacing w:val="-3"/>
                <w:sz w:val="19"/>
                <w:szCs w:val="19"/>
                <w:lang w:val="kk-KZ"/>
              </w:rPr>
              <w:t xml:space="preserve">БСК </w:t>
            </w:r>
            <w:r w:rsidRPr="00711E18">
              <w:rPr>
                <w:rFonts w:ascii="Times New Roman" w:hAnsi="Times New Roman" w:cs="Times New Roman"/>
                <w:sz w:val="19"/>
                <w:szCs w:val="19"/>
                <w:lang w:val="kk-KZ"/>
              </w:rPr>
              <w:t>IRTYKZKA</w:t>
            </w:r>
            <w:r w:rsidRPr="00711E18">
              <w:rPr>
                <w:rFonts w:ascii="Times New Roman" w:hAnsi="Times New Roman" w:cs="Times New Roman"/>
                <w:spacing w:val="-3"/>
                <w:sz w:val="19"/>
                <w:szCs w:val="19"/>
                <w:lang w:val="kk-KZ"/>
              </w:rPr>
              <w:t>, 16 КБе</w:t>
            </w:r>
          </w:p>
          <w:p w14:paraId="1A9FA635" w14:textId="77777777" w:rsidR="0016463C" w:rsidRPr="00711E18" w:rsidRDefault="0016463C" w:rsidP="0016463C">
            <w:pPr>
              <w:shd w:val="clear" w:color="auto" w:fill="FFFFFF"/>
              <w:spacing w:after="0" w:line="240" w:lineRule="auto"/>
              <w:rPr>
                <w:rFonts w:ascii="Times New Roman" w:hAnsi="Times New Roman" w:cs="Times New Roman"/>
                <w:spacing w:val="-3"/>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3"/>
                <w:sz w:val="19"/>
                <w:szCs w:val="19"/>
                <w:lang w:val="kk-KZ"/>
              </w:rPr>
              <w:t>Төлем коды 859</w:t>
            </w:r>
          </w:p>
          <w:p w14:paraId="79B80469"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7"/>
                <w:sz w:val="19"/>
                <w:szCs w:val="19"/>
                <w:lang w:val="kk-KZ"/>
              </w:rPr>
              <w:t xml:space="preserve">  АҚ  «</w:t>
            </w:r>
            <w:r w:rsidRPr="00711E18">
              <w:rPr>
                <w:rFonts w:ascii="Times New Roman" w:hAnsi="Times New Roman" w:cs="Times New Roman"/>
                <w:spacing w:val="-10"/>
                <w:sz w:val="19"/>
                <w:szCs w:val="19"/>
                <w:lang w:val="kk-KZ"/>
              </w:rPr>
              <w:t xml:space="preserve"> ForteBan</w:t>
            </w:r>
            <w:r w:rsidRPr="00711E18">
              <w:rPr>
                <w:rFonts w:ascii="Times New Roman" w:hAnsi="Times New Roman" w:cs="Times New Roman"/>
                <w:spacing w:val="-7"/>
                <w:sz w:val="19"/>
                <w:szCs w:val="19"/>
                <w:lang w:val="kk-KZ"/>
              </w:rPr>
              <w:t>k»</w:t>
            </w:r>
          </w:p>
          <w:p w14:paraId="238E2316"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spacing w:val="-7"/>
                <w:sz w:val="19"/>
                <w:szCs w:val="19"/>
                <w:lang w:val="kk-KZ"/>
              </w:rPr>
              <w:t xml:space="preserve">             Банк БСН </w:t>
            </w:r>
            <w:r w:rsidRPr="00711E18">
              <w:rPr>
                <w:rFonts w:ascii="Times New Roman" w:hAnsi="Times New Roman" w:cs="Times New Roman"/>
                <w:bCs/>
                <w:color w:val="000000"/>
                <w:spacing w:val="2"/>
                <w:sz w:val="19"/>
                <w:szCs w:val="19"/>
                <w:lang w:val="kk-KZ"/>
              </w:rPr>
              <w:t>990 740 000 683</w:t>
            </w:r>
          </w:p>
          <w:p w14:paraId="1EE4CF0C"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7"/>
                <w:sz w:val="19"/>
                <w:szCs w:val="19"/>
                <w:lang w:val="kk-KZ"/>
              </w:rPr>
              <w:t>050057, Алматы қ.</w:t>
            </w:r>
          </w:p>
          <w:p w14:paraId="4AE7C0D9"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b/>
                <w:spacing w:val="-10"/>
                <w:sz w:val="19"/>
                <w:szCs w:val="19"/>
                <w:lang w:val="kk-KZ"/>
              </w:rPr>
              <w:t xml:space="preserve">              </w:t>
            </w:r>
            <w:r w:rsidRPr="00711E18">
              <w:rPr>
                <w:rFonts w:ascii="Times New Roman" w:hAnsi="Times New Roman" w:cs="Times New Roman"/>
                <w:spacing w:val="-7"/>
                <w:sz w:val="19"/>
                <w:szCs w:val="19"/>
                <w:lang w:val="kk-KZ"/>
              </w:rPr>
              <w:t>Жароков к-сі, 196,</w:t>
            </w:r>
          </w:p>
          <w:p w14:paraId="37DE153B" w14:textId="77777777" w:rsidR="0016463C" w:rsidRPr="00711E18"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711E18">
              <w:rPr>
                <w:rFonts w:ascii="Times New Roman" w:hAnsi="Times New Roman" w:cs="Times New Roman"/>
                <w:spacing w:val="-7"/>
                <w:sz w:val="19"/>
                <w:szCs w:val="19"/>
                <w:lang w:val="kk-KZ"/>
              </w:rPr>
              <w:t xml:space="preserve">             тел. 8(727) 2276001</w:t>
            </w:r>
          </w:p>
          <w:p w14:paraId="1717BC08" w14:textId="1EB19D6E" w:rsidR="0016463C" w:rsidRPr="00711E18" w:rsidRDefault="0016463C" w:rsidP="0016463C">
            <w:pPr>
              <w:shd w:val="clear" w:color="auto" w:fill="FFFFFF"/>
              <w:spacing w:after="0" w:line="240" w:lineRule="auto"/>
              <w:contextualSpacing/>
              <w:jc w:val="both"/>
              <w:rPr>
                <w:rFonts w:ascii="Times New Roman" w:hAnsi="Times New Roman" w:cs="Times New Roman"/>
                <w:spacing w:val="-5"/>
                <w:sz w:val="19"/>
                <w:szCs w:val="19"/>
                <w:lang w:val="kk-KZ"/>
              </w:rPr>
            </w:pPr>
            <w:r w:rsidRPr="00711E18">
              <w:rPr>
                <w:rFonts w:ascii="Times New Roman" w:hAnsi="Times New Roman" w:cs="Times New Roman"/>
                <w:spacing w:val="-5"/>
                <w:sz w:val="19"/>
                <w:szCs w:val="19"/>
                <w:lang w:val="kk-KZ"/>
              </w:rPr>
              <w:t xml:space="preserve"> </w:t>
            </w:r>
            <w:r w:rsidRPr="00711E18">
              <w:rPr>
                <w:rFonts w:ascii="Times New Roman" w:hAnsi="Times New Roman" w:cs="Times New Roman"/>
                <w:b/>
                <w:spacing w:val="-10"/>
                <w:sz w:val="19"/>
                <w:szCs w:val="19"/>
                <w:lang w:val="kk-KZ"/>
              </w:rPr>
              <w:t xml:space="preserve">   </w:t>
            </w:r>
          </w:p>
          <w:p w14:paraId="04953396" w14:textId="0DEB9DBC" w:rsidR="0016463C" w:rsidRDefault="0016463C" w:rsidP="0016463C">
            <w:pPr>
              <w:shd w:val="clear" w:color="auto" w:fill="FFFFFF"/>
              <w:spacing w:after="0" w:line="240" w:lineRule="auto"/>
              <w:jc w:val="both"/>
              <w:rPr>
                <w:rFonts w:ascii="Times New Roman" w:hAnsi="Times New Roman" w:cs="Times New Roman"/>
                <w:spacing w:val="-5"/>
                <w:sz w:val="19"/>
                <w:szCs w:val="19"/>
                <w:lang w:val="kk-KZ"/>
              </w:rPr>
            </w:pPr>
            <w:r w:rsidRPr="00711E18">
              <w:rPr>
                <w:rFonts w:ascii="Times New Roman" w:hAnsi="Times New Roman" w:cs="Times New Roman"/>
                <w:spacing w:val="-5"/>
                <w:sz w:val="19"/>
                <w:szCs w:val="19"/>
                <w:lang w:val="kk-KZ"/>
              </w:rPr>
              <w:t xml:space="preserve">             </w:t>
            </w:r>
          </w:p>
          <w:p w14:paraId="230EFF1A" w14:textId="115D5F11"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4614C1C1" w14:textId="2559D3E5"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0222B650" w14:textId="08B8BE6F"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326E519D" w14:textId="4D3DC1BA"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553DD506" w14:textId="40221E3F"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77EF3345" w14:textId="2E8EDCD9"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39BB3132" w14:textId="5D5B2620"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0CD28719" w14:textId="03958C06"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1B296FAA" w14:textId="1FAD8A0D"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5F95DE87" w14:textId="1386B7AA"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3240A756" w14:textId="75605905"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0C43F94C" w14:textId="26BFA26A"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20C69321" w14:textId="7D070B90"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12538475" w14:textId="290D3AC5" w:rsidR="00945732"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7B946F3B" w14:textId="77777777" w:rsidR="00945732" w:rsidRPr="00711E18" w:rsidRDefault="00945732" w:rsidP="0016463C">
            <w:pPr>
              <w:shd w:val="clear" w:color="auto" w:fill="FFFFFF"/>
              <w:spacing w:after="0" w:line="240" w:lineRule="auto"/>
              <w:jc w:val="both"/>
              <w:rPr>
                <w:rFonts w:ascii="Times New Roman" w:hAnsi="Times New Roman" w:cs="Times New Roman"/>
                <w:spacing w:val="-5"/>
                <w:sz w:val="19"/>
                <w:szCs w:val="19"/>
                <w:lang w:val="kk-KZ"/>
              </w:rPr>
            </w:pPr>
          </w:p>
          <w:p w14:paraId="6AE8A934" w14:textId="77777777" w:rsidR="0016463C" w:rsidRPr="00711E18" w:rsidRDefault="0016463C" w:rsidP="0016463C">
            <w:pPr>
              <w:shd w:val="clear" w:color="auto" w:fill="FFFFFF"/>
              <w:spacing w:after="0" w:line="240" w:lineRule="auto"/>
              <w:jc w:val="both"/>
              <w:rPr>
                <w:rFonts w:ascii="Times New Roman" w:eastAsiaTheme="minorHAnsi" w:hAnsi="Times New Roman" w:cs="Times New Roman"/>
                <w:b/>
                <w:bCs/>
                <w:color w:val="000000" w:themeColor="text1"/>
                <w:spacing w:val="2"/>
                <w:sz w:val="18"/>
                <w:szCs w:val="18"/>
                <w:lang w:val="kk-KZ" w:eastAsia="en-US"/>
              </w:rPr>
            </w:pPr>
            <w:r w:rsidRPr="00711E18">
              <w:rPr>
                <w:rFonts w:ascii="Times New Roman" w:hAnsi="Times New Roman" w:cs="Times New Roman"/>
                <w:spacing w:val="-5"/>
                <w:sz w:val="19"/>
                <w:szCs w:val="19"/>
                <w:lang w:val="kk-KZ"/>
              </w:rPr>
              <w:t xml:space="preserve">             </w:t>
            </w:r>
            <w:r w:rsidRPr="00711E18">
              <w:rPr>
                <w:rFonts w:ascii="Times New Roman" w:eastAsiaTheme="minorHAnsi" w:hAnsi="Times New Roman" w:cs="Times New Roman"/>
                <w:b/>
                <w:bCs/>
                <w:color w:val="000000" w:themeColor="text1"/>
                <w:spacing w:val="2"/>
                <w:sz w:val="18"/>
                <w:szCs w:val="18"/>
                <w:lang w:val="kk-KZ" w:eastAsia="en-US"/>
              </w:rPr>
              <w:t xml:space="preserve">Сумен жабдықтау және су бұруды </w:t>
            </w:r>
          </w:p>
          <w:p w14:paraId="7AB01411" w14:textId="77777777" w:rsidR="0016463C" w:rsidRPr="00711E18" w:rsidRDefault="0016463C" w:rsidP="0016463C">
            <w:pPr>
              <w:shd w:val="clear" w:color="auto" w:fill="FFFFFF"/>
              <w:spacing w:after="0" w:line="240" w:lineRule="auto"/>
              <w:jc w:val="both"/>
              <w:rPr>
                <w:rFonts w:ascii="Times New Roman" w:eastAsiaTheme="minorHAnsi" w:hAnsi="Times New Roman" w:cs="Times New Roman"/>
                <w:b/>
                <w:bCs/>
                <w:color w:val="000000" w:themeColor="text1"/>
                <w:spacing w:val="2"/>
                <w:sz w:val="18"/>
                <w:szCs w:val="18"/>
                <w:lang w:val="kk-KZ" w:eastAsia="en-US"/>
              </w:rPr>
            </w:pPr>
            <w:r w:rsidRPr="00711E18">
              <w:rPr>
                <w:rFonts w:ascii="Times New Roman" w:eastAsiaTheme="minorHAnsi" w:hAnsi="Times New Roman" w:cs="Times New Roman"/>
                <w:b/>
                <w:bCs/>
                <w:color w:val="000000" w:themeColor="text1"/>
                <w:spacing w:val="2"/>
                <w:sz w:val="18"/>
                <w:szCs w:val="18"/>
                <w:lang w:val="kk-KZ" w:eastAsia="en-US"/>
              </w:rPr>
              <w:t xml:space="preserve">            реттеу басқармасының шарттар</w:t>
            </w:r>
          </w:p>
          <w:p w14:paraId="4FFECAD5" w14:textId="77777777" w:rsidR="0016463C" w:rsidRPr="00711E18" w:rsidRDefault="0016463C" w:rsidP="0016463C">
            <w:pPr>
              <w:shd w:val="clear" w:color="auto" w:fill="FFFFFF"/>
              <w:spacing w:after="0" w:line="240" w:lineRule="auto"/>
              <w:jc w:val="both"/>
              <w:rPr>
                <w:rFonts w:ascii="Times New Roman" w:eastAsiaTheme="minorHAnsi" w:hAnsi="Times New Roman" w:cs="Times New Roman"/>
                <w:b/>
                <w:bCs/>
                <w:sz w:val="18"/>
                <w:szCs w:val="18"/>
                <w:lang w:val="kk-KZ" w:eastAsia="en-US"/>
              </w:rPr>
            </w:pPr>
            <w:r w:rsidRPr="00711E18">
              <w:rPr>
                <w:rFonts w:ascii="Times New Roman" w:eastAsiaTheme="minorHAnsi" w:hAnsi="Times New Roman" w:cs="Times New Roman"/>
                <w:b/>
                <w:bCs/>
                <w:color w:val="000000" w:themeColor="text1"/>
                <w:spacing w:val="2"/>
                <w:sz w:val="18"/>
                <w:szCs w:val="18"/>
                <w:lang w:val="kk-KZ" w:eastAsia="en-US"/>
              </w:rPr>
              <w:t xml:space="preserve">            жасасу бөлімінің бастығы  </w:t>
            </w:r>
          </w:p>
          <w:p w14:paraId="7CB8348D" w14:textId="77777777" w:rsidR="0016463C" w:rsidRPr="00711E18" w:rsidRDefault="0016463C" w:rsidP="0016463C">
            <w:pPr>
              <w:spacing w:after="0" w:line="240" w:lineRule="auto"/>
              <w:ind w:firstLine="567"/>
              <w:jc w:val="both"/>
              <w:rPr>
                <w:rFonts w:ascii="Times New Roman" w:eastAsiaTheme="minorHAnsi" w:hAnsi="Times New Roman" w:cs="Times New Roman"/>
                <w:b/>
                <w:bCs/>
                <w:sz w:val="18"/>
                <w:szCs w:val="18"/>
                <w:lang w:val="kk-KZ" w:eastAsia="en-US"/>
              </w:rPr>
            </w:pPr>
          </w:p>
          <w:p w14:paraId="41C509FF" w14:textId="77777777" w:rsidR="0016463C" w:rsidRPr="00711E18" w:rsidRDefault="0016463C" w:rsidP="0016463C">
            <w:pPr>
              <w:spacing w:after="0" w:line="240" w:lineRule="auto"/>
              <w:ind w:firstLine="567"/>
              <w:jc w:val="both"/>
              <w:rPr>
                <w:rFonts w:ascii="Times New Roman" w:eastAsiaTheme="minorHAnsi" w:hAnsi="Times New Roman" w:cs="Times New Roman"/>
                <w:b/>
                <w:bCs/>
                <w:sz w:val="18"/>
                <w:szCs w:val="18"/>
                <w:lang w:val="kk-KZ" w:eastAsia="en-US"/>
              </w:rPr>
            </w:pPr>
          </w:p>
          <w:p w14:paraId="3F1D5062" w14:textId="77777777" w:rsidR="0016463C" w:rsidRPr="00711E18" w:rsidRDefault="0016463C" w:rsidP="0016463C">
            <w:pPr>
              <w:spacing w:after="0" w:line="240" w:lineRule="auto"/>
              <w:contextualSpacing/>
              <w:jc w:val="both"/>
              <w:rPr>
                <w:rFonts w:ascii="Times New Roman" w:eastAsiaTheme="minorHAnsi" w:hAnsi="Times New Roman" w:cs="Times New Roman"/>
                <w:b/>
                <w:bCs/>
                <w:sz w:val="18"/>
                <w:szCs w:val="18"/>
                <w:lang w:val="kk-KZ" w:eastAsia="en-US"/>
              </w:rPr>
            </w:pPr>
            <w:r w:rsidRPr="00711E18">
              <w:rPr>
                <w:rFonts w:ascii="Times New Roman" w:eastAsiaTheme="minorHAnsi" w:hAnsi="Times New Roman" w:cs="Times New Roman"/>
                <w:b/>
                <w:bCs/>
                <w:sz w:val="18"/>
                <w:szCs w:val="18"/>
                <w:lang w:val="kk-KZ" w:eastAsia="en-US"/>
              </w:rPr>
              <w:t xml:space="preserve">           </w:t>
            </w:r>
          </w:p>
          <w:p w14:paraId="571501D0" w14:textId="196EC267" w:rsidR="0016463C" w:rsidRPr="00711E18" w:rsidRDefault="0016463C" w:rsidP="00F41395">
            <w:pPr>
              <w:spacing w:after="0" w:line="240" w:lineRule="auto"/>
              <w:contextualSpacing/>
              <w:jc w:val="both"/>
              <w:rPr>
                <w:rFonts w:ascii="Times New Roman" w:hAnsi="Times New Roman" w:cs="Times New Roman"/>
                <w:b/>
                <w:spacing w:val="-10"/>
                <w:sz w:val="19"/>
                <w:szCs w:val="19"/>
                <w:lang w:val="kk-KZ"/>
              </w:rPr>
            </w:pPr>
            <w:r w:rsidRPr="00711E18">
              <w:rPr>
                <w:rFonts w:ascii="Times New Roman" w:eastAsiaTheme="minorHAnsi" w:hAnsi="Times New Roman" w:cs="Times New Roman"/>
                <w:b/>
                <w:bCs/>
                <w:sz w:val="18"/>
                <w:szCs w:val="18"/>
                <w:lang w:val="kk-KZ" w:eastAsia="en-US"/>
              </w:rPr>
              <w:t xml:space="preserve">           ___________________</w:t>
            </w:r>
            <w:r w:rsidRPr="00711E18">
              <w:rPr>
                <w:rFonts w:ascii="Times New Roman" w:eastAsiaTheme="minorHAnsi" w:hAnsi="Times New Roman" w:cs="Times New Roman"/>
                <w:b/>
                <w:bCs/>
                <w:sz w:val="18"/>
                <w:szCs w:val="18"/>
                <w:lang w:eastAsia="en-US"/>
              </w:rPr>
              <w:t>__________</w:t>
            </w:r>
            <w:r w:rsidRPr="00711E18">
              <w:rPr>
                <w:rFonts w:ascii="Times New Roman" w:eastAsiaTheme="minorHAnsi" w:hAnsi="Times New Roman" w:cs="Times New Roman"/>
                <w:b/>
                <w:bCs/>
                <w:sz w:val="18"/>
                <w:szCs w:val="18"/>
                <w:lang w:val="kk-KZ" w:eastAsia="en-US"/>
              </w:rPr>
              <w:t>Д. Л. Нуржигитов</w:t>
            </w:r>
            <w:r w:rsidRPr="00711E18">
              <w:rPr>
                <w:rFonts w:ascii="Times New Roman" w:eastAsiaTheme="minorHAnsi" w:hAnsi="Times New Roman" w:cs="Times New Roman"/>
                <w:b/>
                <w:bCs/>
                <w:color w:val="000000" w:themeColor="text1"/>
                <w:spacing w:val="2"/>
                <w:sz w:val="18"/>
                <w:szCs w:val="18"/>
                <w:lang w:val="kk-KZ" w:eastAsia="en-US"/>
              </w:rPr>
              <w:t xml:space="preserve"> </w:t>
            </w:r>
          </w:p>
          <w:p w14:paraId="5BF37090" w14:textId="394D062B" w:rsidR="0016463C" w:rsidRPr="00711E18"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711E18">
              <w:rPr>
                <w:rFonts w:ascii="Times New Roman" w:hAnsi="Times New Roman" w:cs="Times New Roman"/>
                <w:b/>
                <w:spacing w:val="-10"/>
                <w:sz w:val="19"/>
                <w:szCs w:val="19"/>
                <w:lang w:val="kk-KZ"/>
              </w:rPr>
              <w:tab/>
            </w:r>
          </w:p>
          <w:p w14:paraId="43A71863" w14:textId="4924A62F" w:rsidR="00092AD8" w:rsidRPr="00711E18" w:rsidRDefault="00E9299D" w:rsidP="00F41395">
            <w:pPr>
              <w:shd w:val="clear" w:color="auto" w:fill="FFFFFF"/>
              <w:spacing w:after="0" w:line="240" w:lineRule="auto"/>
              <w:contextualSpacing/>
              <w:jc w:val="both"/>
              <w:rPr>
                <w:rFonts w:ascii="Times New Roman" w:hAnsi="Times New Roman" w:cs="Times New Roman"/>
                <w:b/>
                <w:spacing w:val="-10"/>
                <w:sz w:val="19"/>
                <w:szCs w:val="19"/>
                <w:lang w:val="kk-KZ"/>
              </w:rPr>
            </w:pPr>
            <w:r w:rsidRPr="00711E18">
              <w:rPr>
                <w:rFonts w:ascii="Times New Roman" w:hAnsi="Times New Roman" w:cs="Times New Roman"/>
                <w:b/>
                <w:noProof/>
                <w:spacing w:val="-10"/>
                <w:sz w:val="19"/>
                <w:szCs w:val="19"/>
              </w:rPr>
              <mc:AlternateContent>
                <mc:Choice Requires="wps">
                  <w:drawing>
                    <wp:anchor distT="0" distB="0" distL="114300" distR="114300" simplePos="0" relativeHeight="251665408" behindDoc="0" locked="0" layoutInCell="1" allowOverlap="1" wp14:anchorId="06585EB2" wp14:editId="0D9C1B07">
                      <wp:simplePos x="0" y="0"/>
                      <wp:positionH relativeFrom="column">
                        <wp:posOffset>2190115</wp:posOffset>
                      </wp:positionH>
                      <wp:positionV relativeFrom="paragraph">
                        <wp:posOffset>3465195</wp:posOffset>
                      </wp:positionV>
                      <wp:extent cx="1303020" cy="772160"/>
                      <wp:effectExtent l="0" t="0" r="0" b="889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303020" cy="772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C29BE" w14:textId="6229A48C" w:rsidR="0016463C" w:rsidRDefault="0016463C" w:rsidP="00F41395">
                                  <w:pPr>
                                    <w:spacing w:after="0"/>
                                    <w:rPr>
                                      <w:sz w:val="20"/>
                                    </w:rPr>
                                  </w:pPr>
                                </w:p>
                                <w:p w14:paraId="002A3B50" w14:textId="77777777" w:rsidR="0016463C" w:rsidRDefault="0016463C" w:rsidP="0016463C">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585EB2" id="_x0000_t202" coordsize="21600,21600" o:spt="202" path="m,l,21600r21600,l21600,xe">
                      <v:stroke joinstyle="miter"/>
                      <v:path gradientshapeok="t" o:connecttype="rect"/>
                    </v:shapetype>
                    <v:shape id="_x0000_s1027" type="#_x0000_t202" style="position:absolute;left:0;text-align:left;margin-left:172.45pt;margin-top:272.85pt;width:102.6pt;height:60.8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" stroked="f">
                      <v:textbox>
                        <w:txbxContent>
                          <w:p w14:paraId="348C29BE" w14:textId="6229A48C" w:rsidR="0016463C" w:rsidRDefault="0016463C" w:rsidP="00F41395">
                            <w:pPr>
                              <w:spacing w:after="0"/>
                              <w:rPr>
                                <w:sz w:val="20"/>
                              </w:rPr>
                            </w:pPr>
                            <w:bookmarkStart w:id="1" w:name="_GoBack"/>
                          </w:p>
                          <w:bookmarkEnd w:id="1"/>
                          <w:p w14:paraId="002A3B50" w14:textId="77777777" w:rsidR="0016463C" w:rsidRDefault="0016463C" w:rsidP="0016463C">
                            <w:pPr>
                              <w:rPr>
                                <w:sz w:val="20"/>
                              </w:rPr>
                            </w:pPr>
                          </w:p>
                        </w:txbxContent>
                      </v:textbox>
                    </v:shape>
                  </w:pict>
                </mc:Fallback>
              </mc:AlternateContent>
            </w:r>
            <w:r w:rsidR="0016463C" w:rsidRPr="00711E18">
              <w:rPr>
                <w:rFonts w:ascii="Times New Roman" w:hAnsi="Times New Roman" w:cs="Times New Roman"/>
                <w:b/>
                <w:spacing w:val="-10"/>
                <w:sz w:val="19"/>
                <w:szCs w:val="19"/>
                <w:lang w:val="kk-KZ"/>
              </w:rPr>
              <w:t xml:space="preserve">          </w:t>
            </w:r>
          </w:p>
        </w:tc>
        <w:tc>
          <w:tcPr>
            <w:tcW w:w="5670" w:type="dxa"/>
            <w:shd w:val="clear" w:color="auto" w:fill="auto"/>
          </w:tcPr>
          <w:p w14:paraId="172412D1" w14:textId="5EE26867" w:rsidR="002D1DD0" w:rsidRPr="00711E18" w:rsidRDefault="00305674" w:rsidP="002D1DD0">
            <w:pPr>
              <w:spacing w:after="0" w:line="240" w:lineRule="auto"/>
              <w:contextualSpacing/>
              <w:jc w:val="both"/>
              <w:rPr>
                <w:rFonts w:ascii="Times New Roman" w:hAnsi="Times New Roman" w:cs="Times New Roman"/>
                <w:b/>
                <w:bCs/>
                <w:spacing w:val="-10"/>
                <w:sz w:val="18"/>
                <w:szCs w:val="18"/>
              </w:rPr>
            </w:pPr>
            <w:r w:rsidRPr="00711E18">
              <w:rPr>
                <w:rFonts w:ascii="Times New Roman" w:hAnsi="Times New Roman" w:cs="Times New Roman"/>
                <w:b/>
                <w:bCs/>
                <w:spacing w:val="-10"/>
                <w:sz w:val="18"/>
                <w:szCs w:val="18"/>
                <w:lang w:val="kk-KZ"/>
              </w:rPr>
              <w:lastRenderedPageBreak/>
              <w:t xml:space="preserve">                                                </w:t>
            </w:r>
            <w:r w:rsidR="002D1DD0" w:rsidRPr="00711E18">
              <w:rPr>
                <w:rFonts w:ascii="Times New Roman" w:hAnsi="Times New Roman" w:cs="Times New Roman"/>
                <w:b/>
                <w:bCs/>
                <w:spacing w:val="-10"/>
                <w:sz w:val="18"/>
                <w:szCs w:val="18"/>
                <w:lang w:val="kk-KZ"/>
              </w:rPr>
              <w:t xml:space="preserve">Типовой договор </w:t>
            </w:r>
            <w:r w:rsidR="002D1DD0" w:rsidRPr="00711E18">
              <w:rPr>
                <w:rFonts w:ascii="Times New Roman" w:hAnsi="Times New Roman" w:cs="Times New Roman"/>
                <w:b/>
                <w:bCs/>
                <w:spacing w:val="-10"/>
                <w:sz w:val="18"/>
                <w:szCs w:val="18"/>
              </w:rPr>
              <w:t>№ __________</w:t>
            </w:r>
          </w:p>
          <w:p w14:paraId="5DF291CC" w14:textId="730E9608" w:rsidR="002D1DD0" w:rsidRPr="00711E18" w:rsidRDefault="00305674" w:rsidP="002D1DD0">
            <w:pPr>
              <w:spacing w:after="0" w:line="240" w:lineRule="auto"/>
              <w:contextualSpacing/>
              <w:jc w:val="both"/>
              <w:rPr>
                <w:rFonts w:ascii="Times New Roman" w:hAnsi="Times New Roman" w:cs="Times New Roman"/>
                <w:b/>
                <w:bCs/>
                <w:spacing w:val="-10"/>
                <w:sz w:val="18"/>
                <w:szCs w:val="18"/>
              </w:rPr>
            </w:pPr>
            <w:r w:rsidRPr="00711E18">
              <w:rPr>
                <w:rFonts w:ascii="Times New Roman" w:hAnsi="Times New Roman" w:cs="Times New Roman"/>
                <w:b/>
                <w:spacing w:val="-10"/>
                <w:sz w:val="18"/>
                <w:szCs w:val="18"/>
              </w:rPr>
              <w:t xml:space="preserve">        </w:t>
            </w:r>
            <w:r w:rsidR="00945732">
              <w:rPr>
                <w:rFonts w:ascii="Times New Roman" w:hAnsi="Times New Roman" w:cs="Times New Roman"/>
                <w:b/>
                <w:spacing w:val="-10"/>
                <w:sz w:val="18"/>
                <w:szCs w:val="18"/>
              </w:rPr>
              <w:t xml:space="preserve">                             </w:t>
            </w:r>
            <w:r w:rsidRPr="00711E18">
              <w:rPr>
                <w:rFonts w:ascii="Times New Roman" w:hAnsi="Times New Roman" w:cs="Times New Roman"/>
                <w:b/>
                <w:spacing w:val="-10"/>
                <w:sz w:val="18"/>
                <w:szCs w:val="18"/>
              </w:rPr>
              <w:t xml:space="preserve">  </w:t>
            </w:r>
            <w:r w:rsidR="002D1DD0" w:rsidRPr="00711E18">
              <w:rPr>
                <w:rFonts w:ascii="Times New Roman" w:hAnsi="Times New Roman" w:cs="Times New Roman"/>
                <w:b/>
                <w:spacing w:val="-10"/>
                <w:sz w:val="18"/>
                <w:szCs w:val="18"/>
              </w:rPr>
              <w:t xml:space="preserve">на предоставление услуг </w:t>
            </w:r>
            <w:r w:rsidR="002D1DD0" w:rsidRPr="00711E18">
              <w:rPr>
                <w:rFonts w:ascii="Times New Roman" w:hAnsi="Times New Roman" w:cs="Times New Roman"/>
                <w:b/>
                <w:color w:val="000000" w:themeColor="text1"/>
                <w:spacing w:val="-10"/>
                <w:sz w:val="18"/>
                <w:szCs w:val="18"/>
              </w:rPr>
              <w:t>водоотведения</w:t>
            </w:r>
          </w:p>
          <w:p w14:paraId="3DD02FF4" w14:textId="77777777" w:rsidR="002D1DD0" w:rsidRPr="00711E18" w:rsidRDefault="002D1DD0" w:rsidP="002D1DD0">
            <w:pPr>
              <w:spacing w:after="0" w:line="240" w:lineRule="auto"/>
              <w:jc w:val="both"/>
              <w:rPr>
                <w:rFonts w:ascii="Times New Roman" w:hAnsi="Times New Roman" w:cs="Times New Roman"/>
                <w:color w:val="000000" w:themeColor="text1"/>
                <w:sz w:val="18"/>
                <w:szCs w:val="18"/>
              </w:rPr>
            </w:pPr>
            <w:r w:rsidRPr="00711E18">
              <w:rPr>
                <w:rStyle w:val="s1"/>
                <w:rFonts w:ascii="Times New Roman" w:hAnsi="Times New Roman" w:cs="Times New Roman"/>
                <w:color w:val="000000" w:themeColor="text1"/>
                <w:sz w:val="18"/>
                <w:szCs w:val="18"/>
              </w:rPr>
              <w:t> </w:t>
            </w:r>
          </w:p>
          <w:tbl>
            <w:tblPr>
              <w:tblW w:w="5000" w:type="pct"/>
              <w:tblLayout w:type="fixed"/>
              <w:tblCellMar>
                <w:left w:w="0" w:type="dxa"/>
                <w:right w:w="0" w:type="dxa"/>
              </w:tblCellMar>
              <w:tblLook w:val="04A0" w:firstRow="1" w:lastRow="0" w:firstColumn="1" w:lastColumn="0" w:noHBand="0" w:noVBand="1"/>
            </w:tblPr>
            <w:tblGrid>
              <w:gridCol w:w="2727"/>
              <w:gridCol w:w="2727"/>
            </w:tblGrid>
            <w:tr w:rsidR="002D1DD0" w:rsidRPr="00711E18" w14:paraId="0788BE99" w14:textId="77777777" w:rsidTr="00134093">
              <w:tc>
                <w:tcPr>
                  <w:tcW w:w="2500" w:type="pct"/>
                  <w:tcMar>
                    <w:top w:w="0" w:type="dxa"/>
                    <w:left w:w="108" w:type="dxa"/>
                    <w:bottom w:w="0" w:type="dxa"/>
                    <w:right w:w="108" w:type="dxa"/>
                  </w:tcMar>
                  <w:hideMark/>
                </w:tcPr>
                <w:p w14:paraId="76CC6C3E" w14:textId="77777777" w:rsidR="002D1DD0" w:rsidRPr="00711E18" w:rsidRDefault="002D1DD0" w:rsidP="002D1DD0">
                  <w:pPr>
                    <w:spacing w:after="0" w:line="240" w:lineRule="auto"/>
                    <w:jc w:val="both"/>
                    <w:rPr>
                      <w:rFonts w:ascii="Times New Roman" w:hAnsi="Times New Roman" w:cs="Times New Roman"/>
                      <w:color w:val="000000" w:themeColor="text1"/>
                      <w:sz w:val="18"/>
                      <w:szCs w:val="18"/>
                    </w:rPr>
                  </w:pPr>
                  <w:r w:rsidRPr="00711E18">
                    <w:rPr>
                      <w:rStyle w:val="s0"/>
                      <w:color w:val="000000" w:themeColor="text1"/>
                      <w:sz w:val="18"/>
                      <w:szCs w:val="18"/>
                    </w:rPr>
                    <w:t xml:space="preserve">г. Алматы                </w:t>
                  </w:r>
                </w:p>
              </w:tc>
              <w:tc>
                <w:tcPr>
                  <w:tcW w:w="2500" w:type="pct"/>
                  <w:tcMar>
                    <w:top w:w="0" w:type="dxa"/>
                    <w:left w:w="108" w:type="dxa"/>
                    <w:bottom w:w="0" w:type="dxa"/>
                    <w:right w:w="108" w:type="dxa"/>
                  </w:tcMar>
                  <w:hideMark/>
                </w:tcPr>
                <w:p w14:paraId="1B61871A" w14:textId="77777777" w:rsidR="002D1DD0" w:rsidRPr="00711E18" w:rsidRDefault="002D1DD0" w:rsidP="002D1DD0">
                  <w:pPr>
                    <w:spacing w:after="0" w:line="240" w:lineRule="auto"/>
                    <w:jc w:val="both"/>
                    <w:rPr>
                      <w:rFonts w:ascii="Times New Roman" w:hAnsi="Times New Roman" w:cs="Times New Roman"/>
                      <w:color w:val="000000" w:themeColor="text1"/>
                      <w:sz w:val="18"/>
                      <w:szCs w:val="18"/>
                    </w:rPr>
                  </w:pPr>
                  <w:r w:rsidRPr="00711E18">
                    <w:rPr>
                      <w:rStyle w:val="s0"/>
                      <w:color w:val="000000" w:themeColor="text1"/>
                      <w:sz w:val="18"/>
                      <w:szCs w:val="18"/>
                    </w:rPr>
                    <w:t>«____»_____________202</w:t>
                  </w:r>
                  <w:r w:rsidRPr="00711E18">
                    <w:rPr>
                      <w:rStyle w:val="s0"/>
                      <w:color w:val="000000" w:themeColor="text1"/>
                      <w:sz w:val="18"/>
                      <w:szCs w:val="18"/>
                      <w:lang w:val="kk-KZ"/>
                    </w:rPr>
                    <w:t>6</w:t>
                  </w:r>
                  <w:r w:rsidRPr="00711E18">
                    <w:rPr>
                      <w:rStyle w:val="s0"/>
                      <w:color w:val="000000" w:themeColor="text1"/>
                      <w:sz w:val="18"/>
                      <w:szCs w:val="18"/>
                    </w:rPr>
                    <w:t xml:space="preserve"> г.</w:t>
                  </w:r>
                </w:p>
              </w:tc>
            </w:tr>
            <w:tr w:rsidR="002D1DD0" w:rsidRPr="00711E18" w14:paraId="7D8C5764" w14:textId="77777777" w:rsidTr="00134093">
              <w:tc>
                <w:tcPr>
                  <w:tcW w:w="2500" w:type="pct"/>
                  <w:tcMar>
                    <w:top w:w="0" w:type="dxa"/>
                    <w:left w:w="108" w:type="dxa"/>
                    <w:bottom w:w="0" w:type="dxa"/>
                    <w:right w:w="108" w:type="dxa"/>
                  </w:tcMar>
                  <w:hideMark/>
                </w:tcPr>
                <w:p w14:paraId="2404B85E" w14:textId="77777777" w:rsidR="002D1DD0" w:rsidRPr="00711E18" w:rsidRDefault="002D1DD0" w:rsidP="002D1DD0">
                  <w:pPr>
                    <w:spacing w:after="0" w:line="240" w:lineRule="auto"/>
                    <w:jc w:val="both"/>
                    <w:rPr>
                      <w:rFonts w:ascii="Times New Roman" w:hAnsi="Times New Roman" w:cs="Times New Roman"/>
                      <w:color w:val="000000" w:themeColor="text1"/>
                      <w:sz w:val="18"/>
                      <w:szCs w:val="18"/>
                    </w:rPr>
                  </w:pPr>
                </w:p>
              </w:tc>
              <w:tc>
                <w:tcPr>
                  <w:tcW w:w="2500" w:type="pct"/>
                  <w:tcMar>
                    <w:top w:w="0" w:type="dxa"/>
                    <w:left w:w="108" w:type="dxa"/>
                    <w:bottom w:w="0" w:type="dxa"/>
                    <w:right w:w="108" w:type="dxa"/>
                  </w:tcMar>
                  <w:hideMark/>
                </w:tcPr>
                <w:p w14:paraId="6421BE3F" w14:textId="77777777" w:rsidR="002D1DD0" w:rsidRPr="00711E18" w:rsidRDefault="002D1DD0" w:rsidP="002D1DD0">
                  <w:pPr>
                    <w:spacing w:after="0" w:line="240" w:lineRule="auto"/>
                    <w:ind w:firstLine="567"/>
                    <w:jc w:val="both"/>
                    <w:rPr>
                      <w:rFonts w:ascii="Times New Roman" w:hAnsi="Times New Roman" w:cs="Times New Roman"/>
                      <w:color w:val="000000" w:themeColor="text1"/>
                      <w:sz w:val="18"/>
                      <w:szCs w:val="18"/>
                    </w:rPr>
                  </w:pPr>
                  <w:r w:rsidRPr="00711E18">
                    <w:rPr>
                      <w:rStyle w:val="s0"/>
                      <w:color w:val="000000" w:themeColor="text1"/>
                      <w:sz w:val="18"/>
                      <w:szCs w:val="18"/>
                    </w:rPr>
                    <w:t> </w:t>
                  </w:r>
                </w:p>
              </w:tc>
            </w:tr>
          </w:tbl>
          <w:p w14:paraId="0C0195BC" w14:textId="77777777" w:rsidR="002D1DD0" w:rsidRPr="00711E18" w:rsidRDefault="002D1DD0" w:rsidP="002D1DD0">
            <w:pPr>
              <w:pStyle w:val="pj"/>
              <w:ind w:firstLine="0"/>
              <w:rPr>
                <w:rStyle w:val="s0"/>
                <w:color w:val="000000" w:themeColor="text1"/>
                <w:sz w:val="18"/>
                <w:szCs w:val="18"/>
                <w:lang w:val="kk-KZ"/>
              </w:rPr>
            </w:pPr>
            <w:r w:rsidRPr="00711E18">
              <w:rPr>
                <w:b/>
                <w:spacing w:val="-10"/>
                <w:sz w:val="18"/>
                <w:szCs w:val="18"/>
                <w:lang w:val="kk-KZ"/>
              </w:rPr>
              <w:t xml:space="preserve">           Г</w:t>
            </w:r>
            <w:proofErr w:type="spellStart"/>
            <w:r w:rsidRPr="00711E18">
              <w:rPr>
                <w:b/>
                <w:spacing w:val="-10"/>
                <w:sz w:val="18"/>
                <w:szCs w:val="18"/>
              </w:rPr>
              <w:t>осударственное</w:t>
            </w:r>
            <w:proofErr w:type="spellEnd"/>
            <w:r w:rsidRPr="00711E18">
              <w:rPr>
                <w:b/>
                <w:spacing w:val="-10"/>
                <w:sz w:val="18"/>
                <w:szCs w:val="18"/>
              </w:rPr>
              <w:t xml:space="preserve"> коммунальное предприятие на праве хозяйственного ведения «Алматы Су» Управления </w:t>
            </w:r>
            <w:proofErr w:type="spellStart"/>
            <w:r w:rsidRPr="00711E18">
              <w:rPr>
                <w:b/>
                <w:spacing w:val="-10"/>
                <w:sz w:val="18"/>
                <w:szCs w:val="18"/>
              </w:rPr>
              <w:t>энерг</w:t>
            </w:r>
            <w:proofErr w:type="spellEnd"/>
            <w:r w:rsidRPr="00711E18">
              <w:rPr>
                <w:b/>
                <w:spacing w:val="-10"/>
                <w:sz w:val="18"/>
                <w:szCs w:val="18"/>
                <w:lang w:val="kk-KZ"/>
              </w:rPr>
              <w:t>етики и водоснабжения</w:t>
            </w:r>
            <w:r w:rsidRPr="00711E18">
              <w:rPr>
                <w:b/>
                <w:spacing w:val="-10"/>
                <w:sz w:val="18"/>
                <w:szCs w:val="18"/>
              </w:rPr>
              <w:t xml:space="preserve"> города Алматы</w:t>
            </w:r>
            <w:r w:rsidRPr="00711E18">
              <w:rPr>
                <w:b/>
                <w:spacing w:val="-10"/>
                <w:sz w:val="18"/>
                <w:szCs w:val="18"/>
                <w:lang w:val="kk-KZ"/>
              </w:rPr>
              <w:t>,</w:t>
            </w:r>
            <w:r w:rsidRPr="00711E18">
              <w:rPr>
                <w:b/>
                <w:spacing w:val="-10"/>
                <w:sz w:val="18"/>
                <w:szCs w:val="18"/>
              </w:rPr>
              <w:t xml:space="preserve"> </w:t>
            </w:r>
            <w:r w:rsidRPr="00711E18">
              <w:rPr>
                <w:spacing w:val="-10"/>
                <w:sz w:val="18"/>
                <w:szCs w:val="18"/>
                <w:lang w:val="kk-KZ"/>
              </w:rPr>
              <w:t>БИН 080940004108</w:t>
            </w:r>
            <w:r w:rsidRPr="00711E18">
              <w:rPr>
                <w:spacing w:val="-10"/>
                <w:sz w:val="18"/>
                <w:szCs w:val="18"/>
              </w:rPr>
              <w:t xml:space="preserve"> </w:t>
            </w:r>
            <w:r w:rsidRPr="00711E18">
              <w:rPr>
                <w:sz w:val="18"/>
                <w:szCs w:val="18"/>
              </w:rPr>
              <w:t>предоставляющее услуги водоснабжения и (или) водоотведения (далее – Услуги),</w:t>
            </w:r>
            <w:r w:rsidRPr="00711E18">
              <w:rPr>
                <w:spacing w:val="-10"/>
                <w:sz w:val="18"/>
                <w:szCs w:val="18"/>
              </w:rPr>
              <w:t xml:space="preserve"> </w:t>
            </w:r>
            <w:r w:rsidRPr="00711E18">
              <w:rPr>
                <w:rStyle w:val="s0"/>
                <w:sz w:val="18"/>
                <w:szCs w:val="18"/>
              </w:rPr>
              <w:t>именуемое</w:t>
            </w:r>
            <w:r w:rsidRPr="00711E18">
              <w:rPr>
                <w:sz w:val="18"/>
                <w:szCs w:val="18"/>
              </w:rPr>
              <w:t xml:space="preserve"> в дальнейшем</w:t>
            </w:r>
            <w:r w:rsidRPr="00711E18">
              <w:rPr>
                <w:b/>
                <w:sz w:val="18"/>
                <w:szCs w:val="18"/>
              </w:rPr>
              <w:t xml:space="preserve"> «Поставщик»</w:t>
            </w:r>
            <w:r w:rsidRPr="00711E18">
              <w:rPr>
                <w:b/>
                <w:sz w:val="18"/>
                <w:szCs w:val="18"/>
                <w:lang w:val="kk-KZ"/>
              </w:rPr>
              <w:t xml:space="preserve"> </w:t>
            </w:r>
            <w:r w:rsidRPr="00711E18">
              <w:rPr>
                <w:spacing w:val="-10"/>
                <w:sz w:val="18"/>
                <w:szCs w:val="18"/>
              </w:rPr>
              <w:t xml:space="preserve">в </w:t>
            </w:r>
            <w:r w:rsidRPr="00711E18">
              <w:rPr>
                <w:spacing w:val="-10"/>
                <w:sz w:val="18"/>
                <w:szCs w:val="18"/>
                <w:lang w:val="kk-KZ"/>
              </w:rPr>
              <w:t xml:space="preserve"> </w:t>
            </w:r>
            <w:r w:rsidRPr="00711E18">
              <w:rPr>
                <w:spacing w:val="-10"/>
                <w:sz w:val="18"/>
                <w:szCs w:val="18"/>
              </w:rPr>
              <w:t>лице</w:t>
            </w:r>
            <w:r w:rsidRPr="00711E18">
              <w:rPr>
                <w:spacing w:val="-10"/>
                <w:sz w:val="18"/>
                <w:szCs w:val="18"/>
                <w:lang w:val="kk-KZ"/>
              </w:rPr>
              <w:t xml:space="preserve"> </w:t>
            </w:r>
            <w:r w:rsidRPr="00711E18">
              <w:rPr>
                <w:spacing w:val="-10"/>
                <w:sz w:val="18"/>
                <w:szCs w:val="18"/>
              </w:rPr>
              <w:t xml:space="preserve">начальника отдела по заключению договоров  </w:t>
            </w:r>
            <w:r w:rsidRPr="00711E18">
              <w:rPr>
                <w:spacing w:val="-10"/>
                <w:sz w:val="18"/>
                <w:szCs w:val="18"/>
                <w:lang w:val="kk-KZ"/>
              </w:rPr>
              <w:t>управления регулирования водоснабжения и водоотведения департамента по сбыту Нуржигитова Даурена Лебайулы</w:t>
            </w:r>
            <w:r w:rsidRPr="00711E18">
              <w:rPr>
                <w:color w:val="000000" w:themeColor="text1"/>
                <w:sz w:val="18"/>
                <w:szCs w:val="18"/>
                <w:lang w:val="kk-KZ"/>
              </w:rPr>
              <w:t>,   действующего на основании доверенности № 03-13/179 от «30» декабря</w:t>
            </w:r>
            <w:r w:rsidRPr="00711E18">
              <w:rPr>
                <w:spacing w:val="-10"/>
                <w:sz w:val="18"/>
                <w:szCs w:val="18"/>
              </w:rPr>
              <w:t xml:space="preserve">   2025 года</w:t>
            </w:r>
            <w:r w:rsidRPr="00711E18">
              <w:rPr>
                <w:rStyle w:val="s0"/>
                <w:sz w:val="18"/>
                <w:szCs w:val="18"/>
              </w:rPr>
              <w:t xml:space="preserve"> с одной стороны,</w:t>
            </w:r>
            <w:r w:rsidRPr="00711E18">
              <w:rPr>
                <w:rStyle w:val="s0"/>
                <w:sz w:val="18"/>
                <w:szCs w:val="18"/>
                <w:lang w:val="kk-KZ"/>
              </w:rPr>
              <w:t xml:space="preserve"> </w:t>
            </w:r>
            <w:r w:rsidRPr="00711E18">
              <w:rPr>
                <w:rStyle w:val="s0"/>
                <w:sz w:val="18"/>
                <w:szCs w:val="18"/>
              </w:rPr>
              <w:t>и</w:t>
            </w:r>
          </w:p>
          <w:p w14:paraId="33DA1142" w14:textId="77777777" w:rsidR="002D1DD0" w:rsidRPr="00711E18" w:rsidRDefault="002D1DD0" w:rsidP="002D1DD0">
            <w:pPr>
              <w:pStyle w:val="pj"/>
              <w:ind w:firstLine="0"/>
              <w:rPr>
                <w:sz w:val="18"/>
                <w:szCs w:val="18"/>
              </w:rPr>
            </w:pPr>
            <w:r w:rsidRPr="00711E18">
              <w:rPr>
                <w:rStyle w:val="s0"/>
                <w:sz w:val="18"/>
                <w:szCs w:val="18"/>
              </w:rPr>
              <w:t>________________________________________________________________________________________________________________________</w:t>
            </w:r>
          </w:p>
          <w:p w14:paraId="4FD4E126" w14:textId="77777777" w:rsidR="002D1DD0" w:rsidRPr="00711E18" w:rsidRDefault="002D1DD0" w:rsidP="002D1DD0">
            <w:pPr>
              <w:pStyle w:val="pj"/>
              <w:ind w:firstLine="0"/>
              <w:rPr>
                <w:sz w:val="18"/>
                <w:szCs w:val="18"/>
              </w:rPr>
            </w:pPr>
            <w:r w:rsidRPr="00711E18">
              <w:rPr>
                <w:rStyle w:val="s0"/>
                <w:sz w:val="18"/>
                <w:szCs w:val="18"/>
              </w:rPr>
              <w:t> (реквизиты потребителя, для физических лиц - документ удостоверяющий личность физического лица индивидуальный идентификационный номер, для юридических лиц бизнес идентификационный номер/индивидуальный идентификационный номер)</w:t>
            </w:r>
            <w:r w:rsidRPr="00711E18">
              <w:rPr>
                <w:sz w:val="18"/>
                <w:szCs w:val="18"/>
                <w:lang w:val="kk-KZ"/>
              </w:rPr>
              <w:t xml:space="preserve"> </w:t>
            </w:r>
            <w:r w:rsidRPr="00711E18">
              <w:rPr>
                <w:rStyle w:val="s0"/>
                <w:sz w:val="18"/>
                <w:szCs w:val="18"/>
              </w:rPr>
              <w:t>именуемый в дальнейшем Потребитель, в лице ____________________________________________________________</w:t>
            </w:r>
          </w:p>
          <w:p w14:paraId="34CE5648" w14:textId="77777777" w:rsidR="002D1DD0" w:rsidRPr="00711E18" w:rsidRDefault="002D1DD0" w:rsidP="002D1DD0">
            <w:pPr>
              <w:pStyle w:val="pj"/>
              <w:rPr>
                <w:sz w:val="18"/>
                <w:szCs w:val="18"/>
              </w:rPr>
            </w:pPr>
            <w:r w:rsidRPr="00711E18">
              <w:rPr>
                <w:rStyle w:val="s0"/>
                <w:sz w:val="18"/>
                <w:szCs w:val="18"/>
              </w:rPr>
              <w:t>                          (должность, Ф.И.О)</w:t>
            </w:r>
          </w:p>
          <w:p w14:paraId="6AD0DC13" w14:textId="77777777" w:rsidR="002D1DD0" w:rsidRPr="00711E18" w:rsidRDefault="002D1DD0" w:rsidP="002D1DD0">
            <w:pPr>
              <w:pStyle w:val="pj"/>
              <w:ind w:firstLine="0"/>
              <w:rPr>
                <w:rStyle w:val="s0"/>
                <w:sz w:val="18"/>
                <w:szCs w:val="18"/>
              </w:rPr>
            </w:pPr>
            <w:r w:rsidRPr="00711E18">
              <w:rPr>
                <w:rStyle w:val="s0"/>
                <w:sz w:val="18"/>
                <w:szCs w:val="18"/>
              </w:rPr>
              <w:t>____________________________________________________________</w:t>
            </w:r>
          </w:p>
          <w:p w14:paraId="5173FD6F" w14:textId="36D614FA" w:rsidR="002D1DD0" w:rsidRPr="00711E18" w:rsidRDefault="002D1DD0" w:rsidP="001F0EB2">
            <w:pPr>
              <w:pStyle w:val="pj"/>
              <w:ind w:firstLine="0"/>
              <w:rPr>
                <w:b/>
                <w:bCs/>
                <w:spacing w:val="-10"/>
                <w:sz w:val="18"/>
                <w:szCs w:val="18"/>
              </w:rPr>
            </w:pPr>
            <w:r w:rsidRPr="00711E18">
              <w:rPr>
                <w:rStyle w:val="s0"/>
                <w:sz w:val="18"/>
                <w:szCs w:val="18"/>
              </w:rPr>
              <w:t>действующего на основании ____________________________________________________________ с другой стороны,</w:t>
            </w:r>
            <w:r w:rsidRPr="00711E18">
              <w:rPr>
                <w:sz w:val="18"/>
                <w:szCs w:val="18"/>
                <w:lang w:val="kk-KZ"/>
              </w:rPr>
              <w:t xml:space="preserve"> </w:t>
            </w:r>
            <w:r w:rsidRPr="00711E18">
              <w:rPr>
                <w:rStyle w:val="s0"/>
                <w:sz w:val="18"/>
                <w:szCs w:val="18"/>
              </w:rPr>
              <w:t>вместе именуемые Стороны, заключили настоящий договор (далее - Договор) о нижеследующем.</w:t>
            </w:r>
          </w:p>
          <w:p w14:paraId="1EA24043"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313AC877" w14:textId="7FD1CB0F" w:rsidR="002D1DD0"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 xml:space="preserve">Глава 1. Основные понятия, используемые в Договоре      </w:t>
            </w:r>
          </w:p>
          <w:p w14:paraId="5730E1B5" w14:textId="60EAF80C"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1. В Договоре используются следующие основные понятия:</w:t>
            </w:r>
          </w:p>
          <w:p w14:paraId="094FB074"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прибор учета – </w:t>
            </w:r>
            <w:r w:rsidRPr="00711E18">
              <w:rPr>
                <w:rFonts w:ascii="Times New Roman" w:hAnsi="Times New Roman" w:cs="Times New Roman"/>
                <w:bCs/>
                <w:spacing w:val="-10"/>
                <w:sz w:val="18"/>
                <w:szCs w:val="18"/>
                <w:lang w:val="kk-KZ"/>
              </w:rPr>
              <w:t>техническое средство для измерения объема воды (питьевой, технической, сточной и других видов вод), имеющее нормированные метрологические характеристики, воспроизводящее и хранящее единицу физической величины в течение определенного интервала времени, разрешенное к применению для коммерческого учета воды в порядке, установленном законодательством Республики Казахстан;</w:t>
            </w:r>
          </w:p>
          <w:p w14:paraId="5131017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проверка приборов учета</w:t>
            </w:r>
            <w:r w:rsidRPr="00711E18">
              <w:rPr>
                <w:rFonts w:ascii="Times New Roman" w:hAnsi="Times New Roman" w:cs="Times New Roman"/>
                <w:bCs/>
                <w:spacing w:val="-10"/>
                <w:sz w:val="18"/>
                <w:szCs w:val="18"/>
                <w:lang w:val="kk-KZ"/>
              </w:rPr>
              <w:t xml:space="preserve"> – совокупность операций, выполняемых представителем Поставщика для осмотра состояния приборов учета, определения и подтверждения его соответствия техническим требованиям, снятия показаний, а также определения наличия и целостности пломб на водомерном узле;</w:t>
            </w:r>
          </w:p>
          <w:p w14:paraId="6013372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расчетный период – </w:t>
            </w:r>
            <w:r w:rsidRPr="00711E18">
              <w:rPr>
                <w:rFonts w:ascii="Times New Roman" w:hAnsi="Times New Roman" w:cs="Times New Roman"/>
                <w:bCs/>
                <w:spacing w:val="-10"/>
                <w:sz w:val="18"/>
                <w:szCs w:val="18"/>
                <w:lang w:val="kk-KZ"/>
              </w:rPr>
              <w:t>период, определенный в Договоре как период времени, равный одному календарному месяцу с 00:00 часов первого дня до 24:00 часов последнего дня месяца, за который производится расчет Потребителем за услугу;</w:t>
            </w:r>
          </w:p>
          <w:p w14:paraId="5C38DBF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граница раздела эксплуатационной ответственности</w:t>
            </w:r>
            <w:r w:rsidRPr="00711E18">
              <w:rPr>
                <w:rFonts w:ascii="Times New Roman" w:hAnsi="Times New Roman" w:cs="Times New Roman"/>
                <w:bCs/>
                <w:spacing w:val="-10"/>
                <w:sz w:val="18"/>
                <w:szCs w:val="18"/>
                <w:lang w:val="kk-KZ"/>
              </w:rPr>
              <w:t xml:space="preserve">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p w14:paraId="0C5A8C8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норма водопотребления – </w:t>
            </w:r>
            <w:r w:rsidRPr="00711E18">
              <w:rPr>
                <w:rFonts w:ascii="Times New Roman" w:hAnsi="Times New Roman" w:cs="Times New Roman"/>
                <w:bCs/>
                <w:spacing w:val="-10"/>
                <w:sz w:val="18"/>
                <w:szCs w:val="18"/>
                <w:lang w:val="kk-KZ"/>
              </w:rPr>
              <w:t>количество воды для удовлетворения суточной потребности одного человека, животных личного подсобного хозяйства или на единицу поливной площади в конкретном населенном пункте, которое определяется местным исполнительным органом в соответствии с подпунктом 34) пункта 1 статьи 27 Закона Республики Казахстан "О местном государственном управлении и самоуправлении в Республике Казахстан";</w:t>
            </w:r>
          </w:p>
          <w:p w14:paraId="08CE316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недопуск к узлу учета воды </w:t>
            </w:r>
            <w:r w:rsidRPr="00711E18">
              <w:rPr>
                <w:rFonts w:ascii="Times New Roman" w:hAnsi="Times New Roman" w:cs="Times New Roman"/>
                <w:bCs/>
                <w:spacing w:val="-10"/>
                <w:sz w:val="18"/>
                <w:szCs w:val="18"/>
                <w:lang w:val="kk-KZ"/>
              </w:rPr>
              <w:t>– отказ (воспрепятствование) Потребителя в предоставлении допуска к узлу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представителя Поставщика;</w:t>
            </w:r>
          </w:p>
          <w:p w14:paraId="6949D06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граница раздела балансовой принадлежности – </w:t>
            </w:r>
            <w:r w:rsidRPr="00711E18">
              <w:rPr>
                <w:rFonts w:ascii="Times New Roman" w:hAnsi="Times New Roman" w:cs="Times New Roman"/>
                <w:bCs/>
                <w:spacing w:val="-10"/>
                <w:sz w:val="18"/>
                <w:szCs w:val="18"/>
                <w:lang w:val="kk-KZ"/>
              </w:rPr>
              <w:t>место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 которое указывается на схемах;</w:t>
            </w:r>
          </w:p>
          <w:p w14:paraId="4FCDAC2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платежный документ </w:t>
            </w:r>
            <w:r w:rsidRPr="00711E18">
              <w:rPr>
                <w:rFonts w:ascii="Times New Roman" w:hAnsi="Times New Roman" w:cs="Times New Roman"/>
                <w:bCs/>
                <w:spacing w:val="-10"/>
                <w:sz w:val="18"/>
                <w:szCs w:val="18"/>
                <w:lang w:val="kk-KZ"/>
              </w:rPr>
              <w:t>– документ (счет, извещение, квитанция, счет-предупреждение) составленное для осуществления оплаты за предоставленные услуги (товары, работы) Поставщика, на основании которого производится оплата;</w:t>
            </w:r>
          </w:p>
          <w:p w14:paraId="20533E9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потребитель – </w:t>
            </w:r>
            <w:r w:rsidRPr="00711E18">
              <w:rPr>
                <w:rFonts w:ascii="Times New Roman" w:hAnsi="Times New Roman" w:cs="Times New Roman"/>
                <w:bCs/>
                <w:spacing w:val="-10"/>
                <w:sz w:val="18"/>
                <w:szCs w:val="18"/>
                <w:lang w:val="kk-KZ"/>
              </w:rPr>
              <w:t>физическое или юридическое лицо, пользующееся или намеревающееся пользоваться регулируемыми услугами водоснабжения и (или) водоотведения;</w:t>
            </w:r>
          </w:p>
          <w:p w14:paraId="2B328FD7" w14:textId="77777777" w:rsidR="00F41395"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w:t>
            </w:r>
          </w:p>
          <w:p w14:paraId="159BA04B" w14:textId="77777777" w:rsidR="00F41395" w:rsidRPr="00711E18" w:rsidRDefault="00F41395" w:rsidP="002D1DD0">
            <w:pPr>
              <w:spacing w:after="0" w:line="240" w:lineRule="auto"/>
              <w:contextualSpacing/>
              <w:jc w:val="both"/>
              <w:rPr>
                <w:rFonts w:ascii="Times New Roman" w:hAnsi="Times New Roman" w:cs="Times New Roman"/>
                <w:bCs/>
                <w:spacing w:val="-10"/>
                <w:sz w:val="18"/>
                <w:szCs w:val="18"/>
                <w:lang w:val="kk-KZ"/>
              </w:rPr>
            </w:pPr>
          </w:p>
          <w:p w14:paraId="34953DE9" w14:textId="4DC4E540"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lastRenderedPageBreak/>
              <w:t>ведомство уполномоченного органа</w:t>
            </w:r>
            <w:r w:rsidRPr="00711E18">
              <w:rPr>
                <w:rFonts w:ascii="Times New Roman" w:hAnsi="Times New Roman" w:cs="Times New Roman"/>
                <w:bCs/>
                <w:spacing w:val="-10"/>
                <w:sz w:val="18"/>
                <w:szCs w:val="18"/>
                <w:lang w:val="kk-KZ"/>
              </w:rPr>
              <w:t xml:space="preserve"> – ведомство государственного органа, осуществляющего руководство в соответствующих сферах естественных монополий.</w:t>
            </w:r>
          </w:p>
          <w:p w14:paraId="461B34F0" w14:textId="4DEF86B9"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Cs/>
                <w:spacing w:val="-10"/>
                <w:sz w:val="18"/>
                <w:szCs w:val="18"/>
                <w:lang w:val="kk-KZ"/>
              </w:rPr>
              <w:t xml:space="preserve">      Иные понятия и термины, используемые в настоящем Договоре, применяются в соответствии с Водным кодексом Республики Казахстан и законодательством Республики Казахстан о естественных монополиях</w:t>
            </w:r>
            <w:r w:rsidRPr="00711E18">
              <w:rPr>
                <w:rFonts w:ascii="Times New Roman" w:hAnsi="Times New Roman" w:cs="Times New Roman"/>
                <w:b/>
                <w:bCs/>
                <w:spacing w:val="-10"/>
                <w:sz w:val="18"/>
                <w:szCs w:val="18"/>
                <w:lang w:val="kk-KZ"/>
              </w:rPr>
              <w:t>.</w:t>
            </w:r>
          </w:p>
          <w:p w14:paraId="3F40DE8F" w14:textId="77777777" w:rsidR="00F41395" w:rsidRPr="00711E18" w:rsidRDefault="001B6347"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27C35CE4" w14:textId="77716A31"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 xml:space="preserve">Глава 2. Предмет договора     </w:t>
            </w:r>
          </w:p>
          <w:p w14:paraId="36E344BD" w14:textId="1CCAB661"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2. В соответствии с условиями договора Поставщик обязуется оказать Потребителю Услуги, а Потребитель обязуется оплачивать предоставленные услуги в сроки, порядке и размере, определенные настоящим Договором.</w:t>
            </w:r>
          </w:p>
          <w:p w14:paraId="47D0D27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Характеристики предоставляемых услуг и качество подаваемой воды должны соответствовать требованиям законодательства Республики Казахстан, санитарных правил, государственных стандартов.</w:t>
            </w:r>
          </w:p>
          <w:p w14:paraId="3127D85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Договор заключается с Потребителем в индивидуальном порядке при наличии у него в собственности или на иных законных основаниях систем водоснабжения и (или) водоотведения, присоединенных к системам водоснабжения и водоотведения населенного пункта, выполненных в соответствии с техническими условиями Поставщика.</w:t>
            </w:r>
          </w:p>
          <w:p w14:paraId="60A3F7D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Разрешенный объем забираемой Потребителем питьевой воды ___________ м3/год, технической воды ___________ м3/год, отводимых от Потребителя хозяйственно-бытовых и близких к ним по составу загрязнений производственных сточных вод __________ м3/год согласно объемам, указанным в технических условиях на подключение к системам водоснабжения и (или) водоотведения Поставщика.</w:t>
            </w:r>
          </w:p>
          <w:p w14:paraId="0D670830"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Физическое лицо, использующее питьевую воду для бытового потребления, вправе использовать ее и сбрасывать образующиеся сточные воды в необходимом ему количестве.</w:t>
            </w:r>
          </w:p>
          <w:p w14:paraId="44B1C53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6. Режим предоставления услуг – круглосуточный.</w:t>
            </w:r>
          </w:p>
          <w:p w14:paraId="72E6EBF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7. Границей раздела эксплуатационной ответственности на объектах кондоминиума являются:</w:t>
            </w:r>
          </w:p>
          <w:p w14:paraId="1FF897D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по водоснабжению – разделительный фланец первой задвижки на вводе водопровода в здании;</w:t>
            </w:r>
          </w:p>
          <w:p w14:paraId="07B2E064" w14:textId="7910411E"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Cs/>
                <w:spacing w:val="-10"/>
                <w:sz w:val="18"/>
                <w:szCs w:val="18"/>
                <w:lang w:val="kk-KZ"/>
              </w:rPr>
              <w:t xml:space="preserve">      по водоотведению – колодец в месте присоединения к сетям водоотведения населенного пункта.</w:t>
            </w:r>
          </w:p>
          <w:p w14:paraId="0C8D8F9E" w14:textId="77777777" w:rsidR="00F41395" w:rsidRPr="00711E18" w:rsidRDefault="001B6347"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4AE964CD" w14:textId="5075C228"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 xml:space="preserve">Глава 3. Условия предоставления услуг    </w:t>
            </w:r>
          </w:p>
          <w:p w14:paraId="74E66A0D" w14:textId="74570F0D"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8. Приостановление подачи услуг производится в случаях:</w:t>
            </w:r>
          </w:p>
          <w:p w14:paraId="467F7B9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аварийной ситуации либо угрозы жизни и безопасности граждан;</w:t>
            </w:r>
          </w:p>
          <w:p w14:paraId="23B54E4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самовольного присоединения к сети Поставщика;</w:t>
            </w:r>
          </w:p>
          <w:p w14:paraId="7D88243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отсутствия оплаты за услуги в течение двух месяцев, следующего за расчетным периодом;</w:t>
            </w:r>
          </w:p>
          <w:p w14:paraId="6AE28E4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неоднократного недопущения представителей Поставщика к приборам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w:t>
            </w:r>
          </w:p>
          <w:p w14:paraId="1078FF1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необходимости проведения дезинфекции трубопроводов, обусловленной требованиями законодательства Республики Казахстан;</w:t>
            </w:r>
          </w:p>
          <w:p w14:paraId="0CDF630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6) в других случаях, предусмотренных нормативными правовыми актами и соглашением Сторон.</w:t>
            </w:r>
          </w:p>
          <w:p w14:paraId="70E71AE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Приостановление подачи услуг в случаях, предусмотренных подпунктами 1) и 2) настоящего пункта производится немедленно. В случаях, указанных в подпунктах 3), 4), 5), настоящего пункта, Потребитель предупреждается не менее, чем за месяц до приостановления подачи услуг.</w:t>
            </w:r>
          </w:p>
          <w:p w14:paraId="6CFFC01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9. В случаях, оговоренных подпунктами 1) и 2) пункта 8 Договора, подключение Потребителя производится при устранении и ликвидации возникших нарушений.</w:t>
            </w:r>
          </w:p>
          <w:p w14:paraId="2A795121" w14:textId="4DEBB523"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В случае приостановления предоставления услуг Потребителю за нарушения, предусмотренные подпунктом 3) пункта 8 Договора, подключение производится после погашения долга. При неоднократном отключении подключение </w:t>
            </w:r>
            <w:r w:rsidR="00A15579" w:rsidRPr="00711E18">
              <w:rPr>
                <w:rFonts w:ascii="Times New Roman" w:hAnsi="Times New Roman" w:cs="Times New Roman"/>
                <w:bCs/>
                <w:spacing w:val="-10"/>
                <w:sz w:val="18"/>
                <w:szCs w:val="18"/>
                <w:lang w:val="kk-KZ"/>
              </w:rPr>
              <w:t>производится после погашения долга и внесения платы за подключение.</w:t>
            </w:r>
          </w:p>
          <w:p w14:paraId="0B2A34E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10. В случае проведения Поставщиком планово-предупредительного ремонта, работ по обслуживанию систем водоснабжения и (или) водоотведения, работ по присоединению новых Потребителей к сетям водоснабжения и (или) водоотведения, к которым присоединен Потребитель, Поставщик предупреждает Потребителя о временной приостановке услуг не менее чем за три рабочих дня.</w:t>
            </w:r>
          </w:p>
          <w:p w14:paraId="6D3D7569" w14:textId="77777777"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Cs/>
                <w:spacing w:val="-10"/>
                <w:sz w:val="18"/>
                <w:szCs w:val="18"/>
                <w:lang w:val="kk-KZ"/>
              </w:rPr>
              <w:t xml:space="preserve">      11. Прием производственных сточных вод Потребителя в системы водоотведения Поставщика осуществляется в соответствии с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7EFF57CE" w14:textId="63C46F18" w:rsidR="001B6347"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12. При превышении допустимых концентраций вредных веществ в сточных водах Потребителя по результатам анализа, выполненного аттестованной </w:t>
            </w:r>
            <w:r w:rsidRPr="00711E18">
              <w:rPr>
                <w:rFonts w:ascii="Times New Roman" w:hAnsi="Times New Roman" w:cs="Times New Roman"/>
                <w:bCs/>
                <w:spacing w:val="-10"/>
                <w:sz w:val="18"/>
                <w:szCs w:val="18"/>
                <w:lang w:val="kk-KZ"/>
              </w:rPr>
              <w:lastRenderedPageBreak/>
              <w:t>лабораторией Поставщика, Потребитель прекращает сброс производственных сточных вод в систему водоотведения и принимает срочные меры по снижению загрязнений до достижения допустимых концентраций вредных веществ. После устранения причины, вызвавшей повышение содержания загрязнений, по заявке Потребителя Поставщиком производится повторный отбор проб.</w:t>
            </w:r>
          </w:p>
          <w:p w14:paraId="01E6D380" w14:textId="77777777" w:rsidR="001B6347" w:rsidRPr="00711E18" w:rsidRDefault="001B6347" w:rsidP="002D1DD0">
            <w:pPr>
              <w:spacing w:after="0" w:line="240" w:lineRule="auto"/>
              <w:contextualSpacing/>
              <w:jc w:val="both"/>
              <w:rPr>
                <w:rFonts w:ascii="Times New Roman" w:hAnsi="Times New Roman" w:cs="Times New Roman"/>
                <w:b/>
                <w:bCs/>
                <w:spacing w:val="-10"/>
                <w:sz w:val="18"/>
                <w:szCs w:val="18"/>
                <w:lang w:val="kk-KZ"/>
              </w:rPr>
            </w:pPr>
          </w:p>
          <w:p w14:paraId="25A1AD46" w14:textId="3938FAF7" w:rsidR="002D1DD0" w:rsidRPr="00711E18" w:rsidRDefault="001B6347"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4. Порядок оплаты услуг</w:t>
            </w:r>
          </w:p>
          <w:p w14:paraId="4681207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13. Оплата за предоставленные услуги по настоящему договору производится по тарифам, утвержденным ведомством уполномоченного органа.</w:t>
            </w:r>
          </w:p>
          <w:p w14:paraId="62C7140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Изменение тарифов производится в порядке, установленном законодательством Республики Казахстан.</w:t>
            </w:r>
          </w:p>
          <w:p w14:paraId="03EB3DAD" w14:textId="72F3912D"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14. Оплата производится Потребителем ежемесячно за фактически предоставленное количество услуг на основании платежного документа в срок до 25 числа месяца, следующего после расчетного периода, если иное не предусмотрено соглашением сторон. Расчетный период составляет один календарный месяц.</w:t>
            </w:r>
          </w:p>
          <w:p w14:paraId="05157046" w14:textId="7777777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68A3BE44" w14:textId="7777777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7161FA29" w14:textId="2975E8A3" w:rsidR="002D1DD0"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5. Учет отпуска и потребления услуг</w:t>
            </w:r>
          </w:p>
          <w:p w14:paraId="2B6A714F"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56C6F72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15. Объем предоставленных услуг водоснабжения и водоотведения определяется по показаниям приборов коммерческого учета.</w:t>
            </w:r>
          </w:p>
          <w:p w14:paraId="2A052BA0" w14:textId="6A384A2E"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Порядок определения объема предоставленных услуг водоснабжения и водоотведения, не охваченный настоящим Договором, определяется в соответствии с</w:t>
            </w:r>
            <w:r w:rsidR="00BA6463" w:rsidRPr="00711E18">
              <w:rPr>
                <w:rFonts w:ascii="Times New Roman" w:hAnsi="Times New Roman" w:cs="Times New Roman"/>
                <w:bCs/>
                <w:spacing w:val="-10"/>
                <w:sz w:val="18"/>
                <w:szCs w:val="18"/>
                <w:lang w:val="kk-KZ"/>
              </w:rPr>
              <w:t xml:space="preserve"> действующей Методикой  расчета объемов предоставленных услуг по водоснабжению и водоотведению  </w:t>
            </w:r>
            <w:r w:rsidRPr="00711E18">
              <w:rPr>
                <w:rFonts w:ascii="Times New Roman" w:hAnsi="Times New Roman" w:cs="Times New Roman"/>
                <w:bCs/>
                <w:spacing w:val="-10"/>
                <w:sz w:val="18"/>
                <w:szCs w:val="18"/>
                <w:lang w:val="kk-KZ"/>
              </w:rPr>
              <w:t xml:space="preserve"> </w:t>
            </w:r>
            <w:r w:rsidR="00BA6463" w:rsidRPr="00711E18">
              <w:rPr>
                <w:rFonts w:ascii="Times New Roman" w:hAnsi="Times New Roman" w:cs="Times New Roman"/>
                <w:bCs/>
                <w:spacing w:val="-10"/>
                <w:sz w:val="18"/>
                <w:szCs w:val="18"/>
                <w:lang w:val="kk-KZ"/>
              </w:rPr>
              <w:t>утвержденным Приказом Министра промышленности и строительства Республики Казахстан от 16 октября 2025 года № 441. Зарегистрирован в Министерстве юстиции Республики Казахстан 20 октября 2025 года № 37164</w:t>
            </w:r>
            <w:r w:rsidRPr="00711E18">
              <w:rPr>
                <w:rFonts w:ascii="Times New Roman" w:hAnsi="Times New Roman" w:cs="Times New Roman"/>
                <w:bCs/>
                <w:spacing w:val="-10"/>
                <w:sz w:val="18"/>
                <w:szCs w:val="18"/>
                <w:lang w:val="kk-KZ"/>
              </w:rPr>
              <w:t>.</w:t>
            </w:r>
          </w:p>
          <w:p w14:paraId="23676E6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16. Количество вод, отводимых от Потребителя в системы водоотведения Поставщика, принимается равным:</w:t>
            </w:r>
          </w:p>
          <w:p w14:paraId="5202E74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при закрытой системе горячего водоснабжения, когда холодная вода поступает Потребителю из централизованной системы водоснабжения и в здании разделяется на два трубопровода: один – далее во внутридомовую распределительную сеть холодного водоснабжения, второй – через местный водонагреватель во внутридомовую распределительную сеть горячего водоснабжения – количеству отпущенной холодной воды. При этом общедомовые приборы учета устанавливаются на границах раздела эксплуатационной ответственности на вводе холодного водоснабжения;</w:t>
            </w:r>
          </w:p>
          <w:p w14:paraId="546FF07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при открытой системе горячего водоснабжения, когда горячая вода поступает из системы централизованного горячего водоснабжения – количеству отпущенной холодной воды и горячей воды. Общедомовые приборы учета устанавливаются на границах раздела эксплуатационной ответственности на вводах горячего и холодного водоснабжения.</w:t>
            </w:r>
          </w:p>
          <w:p w14:paraId="6569560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17. Вода, использованная Потребителем безвозвратно, вошедшая в состав выпускаемой продукции, на полив, не сбрасываемая в систему отведения сточных вод, при расчете оплаты за услуги водоотведения не учитывается.</w:t>
            </w:r>
          </w:p>
          <w:p w14:paraId="151739D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Объем не учитываемой воды определяется согласно технологическим расчетам.</w:t>
            </w:r>
          </w:p>
          <w:p w14:paraId="3712D66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18. Технические и метрологические характеристики прибора учета у Потребителя должны соответствовать реальным объемам водопотребления.</w:t>
            </w:r>
          </w:p>
          <w:p w14:paraId="68B728F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Поставщик осуществляет допуск приборов учета к эксплуатации согласно Правилам выбора, монтажа и эксплуатации приборов и систем учета воды в системах водоснабжения и водоотведения населенных пунктов, утвержденным приказом Министра промышленности и строительства Республики Казахстан от 8 августа 2025 года № 295 (зарегистрирован в Реестре государственной регистрации нормативных правовых актов Республики Казахстан за № 36616).</w:t>
            </w:r>
          </w:p>
          <w:p w14:paraId="55AAA05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19. Установка и эксплуатация приборов учета с нарушенной целостностью, не имеющих оттиска о первичной поверке, с истекшим сроком поверки не допускаются.</w:t>
            </w:r>
          </w:p>
          <w:p w14:paraId="0DD6B81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20. По истечении установленного срока поверки прибор учета автоматически снимается с коммерческого учета, как не соответствующий техническим требованиям. Поставщик услуг за 30 дней до окончания срока поверки уведомляет Потребителя о необходимости проведения очередной государственной поверки прибора учета или его замены.</w:t>
            </w:r>
          </w:p>
          <w:p w14:paraId="0161664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21. В случае временного отсутствия приборов учета в связи с их очередной поверкой, ремонтом или заменой при извещении Поставщика, а также при обнаружении неисправности прибора учета не по вине потребителя объем предоставленных услуг водоснабжения определяется по среднему расходу за три предыдущих месяца согласно показаниям приборов учета на период отсутствия приборов, но не более одного месяца. По истечении указанного срока, при отсутствии приборов учета объем предоставленных услуг водоснабжения определяется для физических лиц</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по нормам водопотребления, для юридических лиц принимается согласно пункту 5 настоящего Договора.</w:t>
            </w:r>
          </w:p>
          <w:p w14:paraId="109DB1C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22. Обеспечение сохранности приборов учета, установленных в квартире или индивидуальном доме, возлагается на Потребителя. При</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установке приборов</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 xml:space="preserve">учета Поставщиком в специально отведенные помещения ответственность за их </w:t>
            </w:r>
            <w:r w:rsidRPr="00711E18">
              <w:rPr>
                <w:rFonts w:ascii="Times New Roman" w:hAnsi="Times New Roman" w:cs="Times New Roman"/>
                <w:bCs/>
                <w:spacing w:val="-10"/>
                <w:sz w:val="18"/>
                <w:szCs w:val="18"/>
                <w:lang w:val="kk-KZ"/>
              </w:rPr>
              <w:lastRenderedPageBreak/>
              <w:t>сохранность несет Поставщик в соответствии с актом разграничения балансовой принадлежности и эксплуатационной ответственности.</w:t>
            </w:r>
          </w:p>
          <w:p w14:paraId="0CB9B5B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23. В случае хищения или поломки приборов учета не установленными лицами лицо, ответственное за их сохранность, обязано восстановить приборы учета в месячный срок с момента установления факта хищения или поломки приборов учета, если иное не предусмотрено соглашением Сторон. До момента восстановления приборов учета Потребитель подключается Поставщиком к сетям водоснабжения.</w:t>
            </w:r>
          </w:p>
          <w:p w14:paraId="4B7C5EEB" w14:textId="3C667F24"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24. При обнаружении фактов нарушения схемы учета воды у Потребителя, срыва пломб на узлах управления и приборах учета, установления приспособлений, искажающих показания приборов учета, Потребителю производится перерасчет за пользование водой со дня проведения последней проверки до дня обнаружения, </w:t>
            </w:r>
            <w:r w:rsidR="008A6D57" w:rsidRPr="00711E18">
              <w:rPr>
                <w:rFonts w:ascii="Times New Roman" w:hAnsi="Times New Roman" w:cs="Times New Roman"/>
                <w:bCs/>
                <w:spacing w:val="-10"/>
                <w:sz w:val="18"/>
                <w:szCs w:val="18"/>
                <w:lang w:val="kk-KZ"/>
              </w:rPr>
              <w:t>но не более одного месяца;</w:t>
            </w:r>
            <w:r w:rsidRPr="00711E18">
              <w:rPr>
                <w:rFonts w:ascii="Times New Roman" w:hAnsi="Times New Roman" w:cs="Times New Roman"/>
                <w:bCs/>
                <w:spacing w:val="-10"/>
                <w:sz w:val="18"/>
                <w:szCs w:val="18"/>
                <w:lang w:val="kk-KZ"/>
              </w:rPr>
              <w:t>, из расчета полной пропускной способности трубопровода до узла управления при действии его в течение 24 часов в сутки.</w:t>
            </w:r>
          </w:p>
          <w:p w14:paraId="2A6F4993" w14:textId="4DD7BED9"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25. При выявлении нарушений расчет объемов предоставленных услуг водоснабжения производится в соответствии с Методикой расчета объемов предоставленных услуг по водоснабжению и водоотведению, утвержденной приказом </w:t>
            </w:r>
            <w:r w:rsidR="008A6D57" w:rsidRPr="00711E18">
              <w:rPr>
                <w:rFonts w:ascii="Times New Roman" w:hAnsi="Times New Roman" w:cs="Times New Roman"/>
                <w:bCs/>
                <w:spacing w:val="-10"/>
                <w:sz w:val="18"/>
                <w:szCs w:val="18"/>
                <w:lang w:val="kk-KZ"/>
              </w:rPr>
              <w:t>Министром промышленности и строительства Республики Казахстан от 16 октября 2025 года № 441. Зарегистрирован в Министерстве юстиции Республики Казахстан 20 октября 2025 года № 37164</w:t>
            </w:r>
            <w:r w:rsidRPr="00711E18">
              <w:rPr>
                <w:rFonts w:ascii="Times New Roman" w:hAnsi="Times New Roman" w:cs="Times New Roman"/>
                <w:bCs/>
                <w:spacing w:val="-10"/>
                <w:sz w:val="18"/>
                <w:szCs w:val="18"/>
                <w:lang w:val="kk-KZ"/>
              </w:rPr>
              <w:t>.</w:t>
            </w:r>
          </w:p>
          <w:p w14:paraId="373AD590"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56663107" w14:textId="7D647876"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6. Права и обязанности Сторон</w:t>
            </w:r>
          </w:p>
          <w:p w14:paraId="126E3863"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2973C09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26. Потребитель имеет право:</w:t>
            </w:r>
          </w:p>
          <w:p w14:paraId="58AF718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на получение услуг установленного качества, безопасных для его здоровья, не причиняющих вреда его имуществу в количестве в соответствии с условиями Договора;</w:t>
            </w:r>
          </w:p>
          <w:p w14:paraId="5DA28B9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сбрасывать сточные воды в необходимом объеме в пределах допустимых нагрузок;</w:t>
            </w:r>
          </w:p>
          <w:p w14:paraId="3FD17034"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требовать от Поставщика установки приборов учета услуг;</w:t>
            </w:r>
          </w:p>
          <w:p w14:paraId="60CA40A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обжаловать в ведомство уполномоченного органа и (или) в судебном порядке действия или бездействие Поставщика противоречащие законодательству;</w:t>
            </w:r>
          </w:p>
          <w:p w14:paraId="4A1EFE44"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участвовать в публичных слушаниях;</w:t>
            </w:r>
          </w:p>
          <w:p w14:paraId="220D480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6) требовать в установленном порядке от Поставщика возмещения в полном объеме вреда, причиненного жизни, здоровью и (или) имуществу вследствие ненадлежащего предоставления услуг, а также возмещения морального вреда;</w:t>
            </w:r>
          </w:p>
          <w:p w14:paraId="729004E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7) требовать перерасчета стоимости услуг в случае предоставления услуги, не соответствующей требованиям, установленным законодательством Республики Казахстан;</w:t>
            </w:r>
          </w:p>
          <w:p w14:paraId="1A19417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8) не производить оплату за полученную услугу, если Поставщиком в установленном порядке не выставлен счет;</w:t>
            </w:r>
          </w:p>
          <w:p w14:paraId="55F1AF4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9) заключить с Поставщиком договор на предоставление услуг;</w:t>
            </w:r>
          </w:p>
          <w:p w14:paraId="33DDF4F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10) расторгнуть Договор в одностороннем порядке при письменном уведомлении об этом Поставщика не позднее, чем за месяц при условии полной оплаты предоставленной услуги.</w:t>
            </w:r>
          </w:p>
          <w:p w14:paraId="650C383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27. Потребитель обязан:</w:t>
            </w:r>
          </w:p>
          <w:p w14:paraId="20D6946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1) обеспечивать эксплуатацию и безопасность сетей и оборудования водоснабжения и водоотведения,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630883F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иметь приборы учета и своевременно и в полном объеме оплачивать предоставленные услуги в соответствии с их показаниями на основании выставленных Поставщиком платежных документов;</w:t>
            </w:r>
          </w:p>
          <w:p w14:paraId="58BAA1C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немедленно сообщать Поставщику о неисправностях в работе сетей и сооружений систем водоснабжения и (или) водоотведения, приборов учета, принадлежащих ему на праве собственности или на ином законном основании и (или) находящихся в границах его эксплуатационной ответственности, возникших при пользовании услугами, которые могут оказать негативное воздействие на работу централизованной системы водоснабжения и (или) водоотведения и причинить вред окружающей среде, а в случае повреждения сетей или сооружений систем водоснабжения и (или) водоотведения, или аварийного сброса загрязняющих, токсичных веществ – и в местные органы по предупреждению и ликвидации чрезвычайных ситуаций, санитарно-эпидемиологической службы и охраны окружающей среды;</w:t>
            </w:r>
          </w:p>
          <w:p w14:paraId="0ADDE28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4) обеспечивать сохранность, надлежащее техническое состояние приборов учета, пломб и знаков поверки на приборах учета, пломб на узлах учета, задвижках обводной линии, пожарных гидрантах, находящихся в границах его эксплуатационной ответственности, содержать указанные помещения в чистоте, а также не допускать хранения предметов, препятствующих доступу к узлам и приборам учета, механических, химических, электромагнитных или иных воздействий, которые могут искажать показания приборов учета;</w:t>
            </w:r>
          </w:p>
          <w:p w14:paraId="7D474F1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5) незамедлительно уведомлять Поставщика и местные органы государственной противопожарной службы о невозможности</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использования</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lastRenderedPageBreak/>
              <w:t>пожарных гидрантов в случаях их неисправности или возникновения аварии на его водопроводных сетях;</w:t>
            </w:r>
          </w:p>
          <w:p w14:paraId="33B1481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6) незамедлительно сообщать Поставщику обо всех повреждениях или неисправностях приборов учета, о нарушении целостности пломб;</w:t>
            </w:r>
          </w:p>
          <w:p w14:paraId="3326AEF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7) обеспечивать беспрепятственный доступ представителей Поставщика к приборам учета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а также для отключения сетей потребителя при наличии задолженности;</w:t>
            </w:r>
          </w:p>
          <w:p w14:paraId="6E13C83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8) обеспечивать локальную очистку сточных вод в случаях, предусмотренных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07F501E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9) соблюдать требования по технике безопасности при потреблении услуги;</w:t>
            </w:r>
          </w:p>
          <w:p w14:paraId="5D56FAF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10) не допускать сброс сточных вод с загрязнениями, превышающими допустимые концентрации вредных веществ, установленные в целях предотвращения негативного воздействия на работу централизованной системы водоотведения;</w:t>
            </w:r>
          </w:p>
          <w:p w14:paraId="6CE6E63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11) не присоединять иных Потребителей к собственным сетям водоснабжения и (или) водоотведения без разрешения организации по водоснабжению и (или) водоотведению;</w:t>
            </w:r>
          </w:p>
          <w:p w14:paraId="7119C76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12) выполнять иные требования, установленные законодательством Республики Казахстан.</w:t>
            </w:r>
          </w:p>
          <w:p w14:paraId="0504BAE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28. Поставщик имеет право:</w:t>
            </w:r>
          </w:p>
          <w:p w14:paraId="2181FD37"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своевременно и в полном объеме получать оплату за предоставленные услуги;</w:t>
            </w:r>
          </w:p>
          <w:p w14:paraId="12DBF8A8"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снижать тарифы за предоставляемые услуги для всех Потребителей в период действия тарифов в порядке, утвержденном уполномоченным органом;</w:t>
            </w:r>
          </w:p>
          <w:p w14:paraId="1BDEF80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3) производить техническое обслуживание и эксплуатацию сетей и сооружений водоснабжения и (или) водоотведения Потребителя в границах эксплуатационной ответственности по отдельному договору (соглашению);</w:t>
            </w:r>
          </w:p>
          <w:p w14:paraId="53DF25A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осуществлять контроль потребления и оплаты услуг;</w:t>
            </w:r>
          </w:p>
          <w:p w14:paraId="32B5299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производить проверку работоспособности и поверку приборов учета услуг при наличии соответствующей лицензии.</w:t>
            </w:r>
          </w:p>
          <w:p w14:paraId="6B09C4E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29. Поставщик обязан:</w:t>
            </w:r>
          </w:p>
          <w:p w14:paraId="70D4729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обеспечивать надлежащую эксплуатацию систем водоснабжения и водоотведения населенного пункта,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213DEBF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обеспечивать подготовку питьевой воды и подачу ее Потребителю в соответствии с санитарными правилами (гигиеническими нормативами);</w:t>
            </w:r>
          </w:p>
          <w:p w14:paraId="5F934BF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обеспечить своевременное и бесперебойное предоставление услуг Потребителю в соответствии с заключенным Договором без ограничения Потребителя в получении услуги по причинам невыполнения обязательств другими Потребителями;</w:t>
            </w:r>
          </w:p>
          <w:p w14:paraId="30D5EA4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 приобретать и устанавливать Потребителям приборы учета услуг при условии заключения договора на их приобретение и установку и внесения согласованной ведомством уполномоченного органа платы, за исключением случаев приемки и ввода объектов строительства в эксплуатацию;</w:t>
            </w:r>
          </w:p>
          <w:p w14:paraId="198A157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5) не допускать передачу любых функций, связанных с оказанием услуги другим лицам;</w:t>
            </w:r>
          </w:p>
          <w:p w14:paraId="616738D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6) вести учет и контроль качества и количества предоставляемых услуг, принимать своевременные меры по предупреждению и устранению нарушений предоставления услуг;</w:t>
            </w:r>
          </w:p>
          <w:p w14:paraId="4FFDA26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7) заключить с Потребителем договор на предоставление услуг;</w:t>
            </w:r>
          </w:p>
          <w:p w14:paraId="504BDF4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8) предоставлять услуги водоснабжения и (или) водоотведения по тарифам, утвержденным ведомством уполномоченного органа;</w:t>
            </w:r>
          </w:p>
          <w:p w14:paraId="09C241F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9) предоставлять Потребителю платежный документ на оплату предоставляемых услуг в срок до десятого числа месяца, следующего за расчетным периодом;</w:t>
            </w:r>
          </w:p>
          <w:p w14:paraId="7C68CAD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10) уведомлять Потребителей об изменении тарифов или их предельных уровней в сроки, установленные законодательством Республики Казахстан о естественных монополиях;</w:t>
            </w:r>
          </w:p>
          <w:p w14:paraId="5B3B53F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11) принять меры по восстановлению качества и объема предоставляемых услуг по обоснованным претензиям Потребителя в течение 24 часов;</w:t>
            </w:r>
          </w:p>
          <w:p w14:paraId="0E1199FB"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12) при осмотре сетей водоснабжения и водоотведения, приборов учета, а также при снятии показаний приборов учета Потребителя предъявлять служебное удостоверение;</w:t>
            </w:r>
          </w:p>
          <w:p w14:paraId="544CE4D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13) в период проведения профилактических и ремонтных работ предоставлять Потребителю питьевую воду транспортными средствами;</w:t>
            </w:r>
          </w:p>
          <w:p w14:paraId="24F3B77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14) выдавать разрешение на подключение объектов Потребителя к системам водоснабжения и (или) водоотведения при условии исправности</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сетей и</w:t>
            </w: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lastRenderedPageBreak/>
              <w:t>сооружений Потребителя и (или) выполнения технических условий Поставщика;</w:t>
            </w:r>
          </w:p>
          <w:p w14:paraId="34D316C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15) обеспечить конфиденциальность персональных данных Потребителя от несанкционированного доступа третьих лиц;</w:t>
            </w:r>
          </w:p>
          <w:p w14:paraId="211D4DA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16) отвечать на жалобы и обращения Потребителя по вопросам, связанным с исполнением настоящего Договора, в течение 20 (двадцати) рабочих дней со дня поступления соответствующего обращения;</w:t>
            </w:r>
          </w:p>
          <w:p w14:paraId="7C398B9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17) при участии Потребителя осуществлять допуск к эксплуатации приборов учета, узлов учета, устройств и сооружений, предназначенных для подключения (присоединения) к централизованным системам водоснабжения и водоотведения;</w:t>
            </w:r>
          </w:p>
          <w:p w14:paraId="46ADCE7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18) производить опломбировку приборов учета Потребителя, в срок не более 10 (десяти) календарных дней с момента получения заявлении потребителя;</w:t>
            </w:r>
          </w:p>
          <w:p w14:paraId="14D7842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19) предупреждать Потребителя о временном прекращении или ограничении водоснабжения и (или) водоотведения в порядке и в случаях, предусмотренных законодательством Республики Казахстан;</w:t>
            </w:r>
          </w:p>
          <w:p w14:paraId="2AF49CF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20) принимать необходимые меры по своевременной ликвидации аварий и повреждений на централизованных системах водоснабжения и водоотведения, принадлежащих ему на праве собственности или на ином законном основании, в порядке и сроки, установленные нормативными документами;</w:t>
            </w:r>
          </w:p>
          <w:p w14:paraId="053755D4"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21) уведомлять Потребителей о графиках и сроках проведения планово-предупредительного ремонта сетей водоснабжения и водоотведения, через которые осуществляется оказание услуг;</w:t>
            </w:r>
          </w:p>
          <w:p w14:paraId="12314F72" w14:textId="5D4DFA1D"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22) осуществлять отбор проб и проводить исследования производственных сточных вод Потребителей в целях предотвращения негативного воздействия на работу централизованной системы водоотведения.</w:t>
            </w:r>
          </w:p>
          <w:p w14:paraId="541C4043"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70F0EC74" w14:textId="2D89B11A"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7. Ограничения Сторон</w:t>
            </w:r>
          </w:p>
          <w:p w14:paraId="165BFE47"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65AC043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30. Потребителю запрещается:</w:t>
            </w:r>
          </w:p>
          <w:p w14:paraId="1329B4E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переоборудовать узлы учета, а также производить установку и (или) снятие приборов учета без согласования с Поставщиком;</w:t>
            </w:r>
          </w:p>
          <w:p w14:paraId="420EBBD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нарушать имеющиеся схемы учета воды, согласованные и принятые Поставщиком.</w:t>
            </w:r>
          </w:p>
          <w:p w14:paraId="4A4A105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31. Поставщику запрещается:</w:t>
            </w:r>
          </w:p>
          <w:p w14:paraId="1661812C"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1) отказывать в предоставлении услуги или ограничивать Потребителя в получении услуги по причинам невыполнения требований другими Потребителями;</w:t>
            </w:r>
          </w:p>
          <w:p w14:paraId="35A524D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2) взимать за предоставленную услугу плату, превышающую размер, установленный ведомством уполномоченного органа;</w:t>
            </w:r>
          </w:p>
          <w:p w14:paraId="1B840EC0"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 требовать от Потребителя ежемесячной оплаты услуг без предоставления на них платежных документов.</w:t>
            </w:r>
          </w:p>
          <w:p w14:paraId="014D706B" w14:textId="3D2F5EA0"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32. Сторонам запрещается совершать действия, ограничивающие права Сторон либо иным образом нарушающие законодательство Республики Казахстан.</w:t>
            </w:r>
          </w:p>
          <w:p w14:paraId="1D1FDF82"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2CF62C2C" w14:textId="62369660"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8. Ответственность Сторон</w:t>
            </w:r>
          </w:p>
          <w:p w14:paraId="6333BDA2"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7B096F5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33. Ответственность за надлежащее содержание оборудования и инженерных сетей возлагается на его собственника и определяется по границам раздела балансовой принадлежности.</w:t>
            </w:r>
          </w:p>
          <w:p w14:paraId="340086BD"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34. В случае неисполнения или ненадлежащего исполнения обязательств, предусмотренных Договором, виновная сторона возмещает другой стороне понесенные убытки в соответствии с законодательством Республики Казахстан.</w:t>
            </w:r>
          </w:p>
          <w:p w14:paraId="133DD48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35. В случае просрочки платы за предоставленные услуги Потребитель, в соответствии с Договором, за исключением случаев, предусмотренных пунктом 40, выплачивает неустойку по ставке рефинансирования, установленной Национальным Банком Республики Казахстан, действующей на день уплаты этих сумм, за каждый день просрочки, но не более суммы основного долга.</w:t>
            </w:r>
          </w:p>
          <w:p w14:paraId="460E3C85"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Установление размера неустойки производится при заключении Договора с Потребителем. Началом срока начисления неустойки является 26 число месяца, следующего за расчетным периодом, если иное не оговорено соглашением Сторон.</w:t>
            </w:r>
          </w:p>
          <w:p w14:paraId="2B34841F"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36. Если невозможность для Поставщика предоставить Потребителю услугу наступила по вине других лиц, состоящих с Поставщиком в договорных отношениях, ответственность перед Потребителем несет Поставщик.</w:t>
            </w:r>
          </w:p>
          <w:p w14:paraId="18BD6FE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37. Уплата неустойки (пени) не освобождает Стороны от выполнения обязательств по Договору.</w:t>
            </w:r>
          </w:p>
          <w:p w14:paraId="3679E3A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38. По соглашению Сторон при болезни или несчастных случаях, повлекших тяжелые материальные затраты или временную нетрудоспособность и подтвержденных документально, возможна отсрочка по начислению пени Потребителю, при его письменном обращении.</w:t>
            </w:r>
          </w:p>
          <w:p w14:paraId="41DB58E6"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74D86316" w14:textId="197900DB" w:rsidR="00153F52"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522281D0" w14:textId="10DAE181" w:rsidR="00CC4FD1" w:rsidRPr="00711E18" w:rsidRDefault="00CC4FD1" w:rsidP="002D1DD0">
            <w:pPr>
              <w:spacing w:after="0" w:line="240" w:lineRule="auto"/>
              <w:contextualSpacing/>
              <w:jc w:val="both"/>
              <w:rPr>
                <w:rFonts w:ascii="Times New Roman" w:hAnsi="Times New Roman" w:cs="Times New Roman"/>
                <w:b/>
                <w:bCs/>
                <w:spacing w:val="-10"/>
                <w:sz w:val="18"/>
                <w:szCs w:val="18"/>
                <w:lang w:val="kk-KZ"/>
              </w:rPr>
            </w:pPr>
          </w:p>
          <w:p w14:paraId="72A55D2D" w14:textId="4CF47D5C" w:rsidR="00CC4FD1" w:rsidRPr="00711E18" w:rsidRDefault="00CC4FD1" w:rsidP="002D1DD0">
            <w:pPr>
              <w:spacing w:after="0" w:line="240" w:lineRule="auto"/>
              <w:contextualSpacing/>
              <w:jc w:val="both"/>
              <w:rPr>
                <w:rFonts w:ascii="Times New Roman" w:hAnsi="Times New Roman" w:cs="Times New Roman"/>
                <w:b/>
                <w:bCs/>
                <w:spacing w:val="-10"/>
                <w:sz w:val="18"/>
                <w:szCs w:val="18"/>
                <w:lang w:val="kk-KZ"/>
              </w:rPr>
            </w:pPr>
          </w:p>
          <w:p w14:paraId="33119748" w14:textId="77777777" w:rsidR="00153F52" w:rsidRPr="00711E18" w:rsidRDefault="00153F52" w:rsidP="002D1DD0">
            <w:pPr>
              <w:spacing w:after="0" w:line="240" w:lineRule="auto"/>
              <w:contextualSpacing/>
              <w:jc w:val="both"/>
              <w:rPr>
                <w:rFonts w:ascii="Times New Roman" w:hAnsi="Times New Roman" w:cs="Times New Roman"/>
                <w:b/>
                <w:bCs/>
                <w:spacing w:val="-10"/>
                <w:sz w:val="18"/>
                <w:szCs w:val="18"/>
                <w:lang w:val="kk-KZ"/>
              </w:rPr>
            </w:pPr>
          </w:p>
          <w:p w14:paraId="7D2054FC" w14:textId="49E3F4B7"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lastRenderedPageBreak/>
              <w:t xml:space="preserve">  </w:t>
            </w:r>
            <w:r w:rsidR="002D1DD0" w:rsidRPr="00711E18">
              <w:rPr>
                <w:rFonts w:ascii="Times New Roman" w:hAnsi="Times New Roman" w:cs="Times New Roman"/>
                <w:b/>
                <w:bCs/>
                <w:spacing w:val="-10"/>
                <w:sz w:val="18"/>
                <w:szCs w:val="18"/>
                <w:lang w:val="kk-KZ"/>
              </w:rPr>
              <w:t>Глава 9. Обстоятельства непреодолимой силы</w:t>
            </w:r>
          </w:p>
          <w:p w14:paraId="188E634C"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5C69526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Cs/>
                <w:spacing w:val="-10"/>
                <w:sz w:val="18"/>
                <w:szCs w:val="18"/>
                <w:lang w:val="kk-KZ"/>
              </w:rPr>
              <w:t>39. Стороны освобождаются от ответственности за неисполнение или не надлежащее исполнение обязательств по Договору, если это явилось следствием обстоятельств непреодолимой силы. В этом случае ни одна из Сторон не будет иметь право на возмещение убытков. По требованию любой из Сторон может быть создана комиссия, определяющая исполнение взаимных обязательств. При этом ни одна из Сторон не освобождается от обязанностей по Договору, возникающих до наступления обстоятельств непреодолимой силы.</w:t>
            </w:r>
          </w:p>
          <w:p w14:paraId="4F8A9022"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В случае наступления обстоятельств непреодолимой силы, Стороны в течение пяти рабочих дней с даты их наступления уведомляют об этом друг друга, с последующим вручением либо отправкой по почте письменного уведомления, уточняющего дату начала и описание обстоятельств непреодолимой силы, подтвержденных соответствующей уполномоченной организацией Республики Казахстан.</w:t>
            </w:r>
          </w:p>
          <w:p w14:paraId="11C83EF9"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40. Обязательства Сторон по Договору могут быть приостановлены на срок действия обстоятельств непреодолимой силы, но только в той степени, в которой такие обстоятельства препятствуют исполнению обязательств Сторон по Договору.</w:t>
            </w:r>
          </w:p>
          <w:p w14:paraId="78659DEF" w14:textId="0730A33C" w:rsidR="005132CF"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В случае, если обстоятельства непреодолимой силы будут длиться три и более месяцев, каждая из Сторон вправе расторгнуть Договор при условии предварительного уведомления другой стороны не менее, чем за двадцать календарных дней до даты предполагаемого расторжения. При этом Стороны обязуются в течение тридцати календарных дней произвести все взаиморасчеты по Договору.</w:t>
            </w:r>
          </w:p>
          <w:p w14:paraId="2F7660A8" w14:textId="77777777" w:rsidR="00F4139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p>
          <w:p w14:paraId="76A9E90C" w14:textId="29841115" w:rsidR="002D1DD0"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Глава 10. Общие положения и разрешение споров</w:t>
            </w:r>
          </w:p>
          <w:p w14:paraId="4A902E7E" w14:textId="77777777" w:rsidR="00BF7455" w:rsidRPr="00711E18" w:rsidRDefault="00BF7455" w:rsidP="002D1DD0">
            <w:pPr>
              <w:spacing w:after="0" w:line="240" w:lineRule="auto"/>
              <w:contextualSpacing/>
              <w:jc w:val="both"/>
              <w:rPr>
                <w:rFonts w:ascii="Times New Roman" w:hAnsi="Times New Roman" w:cs="Times New Roman"/>
                <w:b/>
                <w:bCs/>
                <w:spacing w:val="-10"/>
                <w:sz w:val="18"/>
                <w:szCs w:val="18"/>
                <w:lang w:val="kk-KZ"/>
              </w:rPr>
            </w:pPr>
          </w:p>
          <w:p w14:paraId="6F5E55D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41. В случае какого-либо спора или разногласия, возникшего по какому-либо положению Договора или в целом, или в связи с каким-либо вопросом или действием в отношении положений Договора, любая из Сторон вправе направить другой стороне претензию с полным изложением сущности спора.</w:t>
            </w:r>
          </w:p>
          <w:p w14:paraId="110FE2EA"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Стороны предпринимают все усилия для урегулирования всех споров путем переговоров.</w:t>
            </w:r>
          </w:p>
          <w:p w14:paraId="2980DB57"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42. В случае не достижения согласия все споры и разногласия по Договору разрешаются в судах по месту нахождения ответчика.</w:t>
            </w:r>
          </w:p>
          <w:p w14:paraId="4F6B5226"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Стороны имеют право расторгнуть Договор в иных случаях предусмотренных законодательством Республики Казахстан.</w:t>
            </w:r>
          </w:p>
          <w:p w14:paraId="633B68D3"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43. Отношения Сторон, вытекающие из Договора и не урегулированные им, регулируются действующим законодательством Республики Казахстан.</w:t>
            </w:r>
          </w:p>
          <w:p w14:paraId="79314B81"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44. Договор составляется в двух экземплярах на казахском и русском языках по одному экземпляру для каждой Стороны.</w:t>
            </w:r>
          </w:p>
          <w:p w14:paraId="732A806E" w14:textId="77777777"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45. По соглашению Сторон Договор может быть дополнен другими условиями, не противоречащими типовому Договору и законодательству Республики Казахстан.</w:t>
            </w:r>
          </w:p>
          <w:p w14:paraId="408E03CE" w14:textId="0DB04F6C" w:rsidR="002D1DD0" w:rsidRPr="00711E18" w:rsidRDefault="002D1DD0" w:rsidP="002D1DD0">
            <w:pPr>
              <w:spacing w:after="0" w:line="240" w:lineRule="auto"/>
              <w:contextualSpacing/>
              <w:jc w:val="both"/>
              <w:rPr>
                <w:rFonts w:ascii="Times New Roman" w:hAnsi="Times New Roman" w:cs="Times New Roman"/>
                <w:bCs/>
                <w:spacing w:val="-10"/>
                <w:sz w:val="18"/>
                <w:szCs w:val="18"/>
                <w:lang w:val="kk-KZ"/>
              </w:rPr>
            </w:pPr>
            <w:r w:rsidRPr="00711E18">
              <w:rPr>
                <w:rFonts w:ascii="Times New Roman" w:hAnsi="Times New Roman" w:cs="Times New Roman"/>
                <w:bCs/>
                <w:spacing w:val="-10"/>
                <w:sz w:val="18"/>
                <w:szCs w:val="18"/>
                <w:lang w:val="kk-KZ"/>
              </w:rPr>
              <w:t xml:space="preserve">      Договор для государственных учреждений, финансируемых из государственного бюджета, регистрируется в территориальных органах казначейства Министерства финансов Республики Казахстан, и вступает в силу со дня его регистрации.</w:t>
            </w:r>
          </w:p>
          <w:p w14:paraId="3FE39BB4" w14:textId="19D92E72"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3BD78E07" w14:textId="57706860"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0E610FCF" w14:textId="3CA81F03"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18BA9361" w14:textId="48B4A92F"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5CB4BB6" w14:textId="73246493"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63344FA" w14:textId="07EA021E"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375FDD77" w14:textId="73BFEA4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48BB402" w14:textId="1E85814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02BD3E63" w14:textId="310F1B4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B965F4B" w14:textId="42D28B53"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237C925" w14:textId="512C49B0"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B13B616" w14:textId="2E3D38F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7DBF46CD" w14:textId="2E0C15F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0B3895D" w14:textId="22A9661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7BE47C3" w14:textId="39D3E1A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10848708" w14:textId="473CFCB2"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09B71AC0" w14:textId="5089E24F"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4BBD122" w14:textId="4452D66D"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38F8DB9B" w14:textId="3E0D9224"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9AC37D6" w14:textId="5520709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588C5314" w14:textId="1A5C1AA2" w:rsidR="00B17829" w:rsidRPr="00711E18" w:rsidRDefault="00B17829" w:rsidP="002D1DD0">
            <w:pPr>
              <w:spacing w:after="0" w:line="240" w:lineRule="auto"/>
              <w:contextualSpacing/>
              <w:jc w:val="both"/>
              <w:rPr>
                <w:rFonts w:ascii="Times New Roman" w:hAnsi="Times New Roman" w:cs="Times New Roman"/>
                <w:bCs/>
                <w:spacing w:val="-10"/>
                <w:sz w:val="18"/>
                <w:szCs w:val="18"/>
                <w:lang w:val="kk-KZ"/>
              </w:rPr>
            </w:pPr>
          </w:p>
          <w:p w14:paraId="5A766FB3" w14:textId="77777777" w:rsidR="00B17829" w:rsidRPr="00711E18" w:rsidRDefault="00B17829" w:rsidP="002D1DD0">
            <w:pPr>
              <w:spacing w:after="0" w:line="240" w:lineRule="auto"/>
              <w:contextualSpacing/>
              <w:jc w:val="both"/>
              <w:rPr>
                <w:rFonts w:ascii="Times New Roman" w:hAnsi="Times New Roman" w:cs="Times New Roman"/>
                <w:bCs/>
                <w:spacing w:val="-10"/>
                <w:sz w:val="18"/>
                <w:szCs w:val="18"/>
                <w:lang w:val="kk-KZ"/>
              </w:rPr>
            </w:pPr>
          </w:p>
          <w:p w14:paraId="078DFD51" w14:textId="6D3BD1F5"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AF2936D" w14:textId="370E73F8"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4083D3D9" w14:textId="1C63151C"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02D8E84" w14:textId="0EC13267"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4B741BB" w14:textId="25617222"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26645BF8" w14:textId="7328F5DC" w:rsidR="00BF7455" w:rsidRPr="00711E18" w:rsidRDefault="00BF7455" w:rsidP="002D1DD0">
            <w:pPr>
              <w:spacing w:after="0" w:line="240" w:lineRule="auto"/>
              <w:contextualSpacing/>
              <w:jc w:val="both"/>
              <w:rPr>
                <w:rFonts w:ascii="Times New Roman" w:hAnsi="Times New Roman" w:cs="Times New Roman"/>
                <w:bCs/>
                <w:spacing w:val="-10"/>
                <w:sz w:val="18"/>
                <w:szCs w:val="18"/>
                <w:lang w:val="kk-KZ"/>
              </w:rPr>
            </w:pPr>
          </w:p>
          <w:p w14:paraId="78D13A23" w14:textId="61304A95" w:rsidR="00BF7455" w:rsidRPr="00711E18" w:rsidRDefault="00F41395"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lastRenderedPageBreak/>
              <w:t xml:space="preserve">                               </w:t>
            </w:r>
            <w:r w:rsidR="002D1DD0" w:rsidRPr="00711E18">
              <w:rPr>
                <w:rFonts w:ascii="Times New Roman" w:hAnsi="Times New Roman" w:cs="Times New Roman"/>
                <w:b/>
                <w:bCs/>
                <w:spacing w:val="-10"/>
                <w:sz w:val="18"/>
                <w:szCs w:val="18"/>
                <w:lang w:val="kk-KZ"/>
              </w:rPr>
              <w:t>Глава 11. Срок действия Договора</w:t>
            </w:r>
          </w:p>
          <w:p w14:paraId="3DE19C92" w14:textId="77777777"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46. Договор вступает в силу с 00:00 часов (по времени города Астана)</w:t>
            </w:r>
          </w:p>
          <w:p w14:paraId="3C7F6F52" w14:textId="747812CF" w:rsidR="00832107"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 </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 xml:space="preserve"> 20 </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года и действует до 24:00 часов</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 xml:space="preserve">" </w:t>
            </w:r>
            <w:r w:rsidR="00832107" w:rsidRPr="00711E18">
              <w:rPr>
                <w:rFonts w:ascii="Times New Roman" w:hAnsi="Times New Roman" w:cs="Times New Roman"/>
                <w:b/>
                <w:bCs/>
                <w:spacing w:val="-10"/>
                <w:sz w:val="18"/>
                <w:szCs w:val="18"/>
                <w:lang w:val="kk-KZ"/>
              </w:rPr>
              <w:t xml:space="preserve">      </w:t>
            </w:r>
            <w:r w:rsidRPr="00711E18">
              <w:rPr>
                <w:rFonts w:ascii="Times New Roman" w:hAnsi="Times New Roman" w:cs="Times New Roman"/>
                <w:b/>
                <w:bCs/>
                <w:spacing w:val="-10"/>
                <w:sz w:val="18"/>
                <w:szCs w:val="18"/>
                <w:lang w:val="kk-KZ"/>
              </w:rPr>
              <w:t xml:space="preserve">" </w:t>
            </w:r>
            <w:r w:rsidR="00832107" w:rsidRPr="00711E18">
              <w:rPr>
                <w:rFonts w:ascii="Times New Roman" w:hAnsi="Times New Roman" w:cs="Times New Roman"/>
                <w:b/>
                <w:bCs/>
                <w:spacing w:val="-10"/>
                <w:sz w:val="18"/>
                <w:szCs w:val="18"/>
                <w:lang w:val="kk-KZ"/>
              </w:rPr>
              <w:t xml:space="preserve">                                 </w:t>
            </w:r>
          </w:p>
          <w:p w14:paraId="134056FF" w14:textId="512432AD" w:rsidR="002D1DD0" w:rsidRPr="00711E18" w:rsidRDefault="00832107"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20</w:t>
            </w:r>
            <w:r w:rsidRPr="00711E18">
              <w:rPr>
                <w:rFonts w:ascii="Times New Roman" w:hAnsi="Times New Roman" w:cs="Times New Roman"/>
                <w:b/>
                <w:bCs/>
                <w:spacing w:val="-10"/>
                <w:sz w:val="18"/>
                <w:szCs w:val="18"/>
                <w:lang w:val="kk-KZ"/>
              </w:rPr>
              <w:t xml:space="preserve">        </w:t>
            </w:r>
            <w:r w:rsidR="002D1DD0" w:rsidRPr="00711E18">
              <w:rPr>
                <w:rFonts w:ascii="Times New Roman" w:hAnsi="Times New Roman" w:cs="Times New Roman"/>
                <w:b/>
                <w:bCs/>
                <w:spacing w:val="-10"/>
                <w:sz w:val="18"/>
                <w:szCs w:val="18"/>
                <w:lang w:val="kk-KZ"/>
              </w:rPr>
              <w:t xml:space="preserve"> года.</w:t>
            </w:r>
          </w:p>
          <w:p w14:paraId="265632D4" w14:textId="77777777" w:rsidR="002D1DD0" w:rsidRPr="00711E18" w:rsidRDefault="002D1DD0" w:rsidP="002D1DD0">
            <w:pPr>
              <w:spacing w:after="0" w:line="240" w:lineRule="auto"/>
              <w:contextualSpacing/>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47. Срок действия Договора продлевается на определенный срок с уточнением объема передачи услуги, если одна из сторон заявит об этом за тридцать календарных дней до окончания срока действия Договора. Продление срока договора оформляется дополнительным соглашением к Договору.</w:t>
            </w:r>
          </w:p>
          <w:p w14:paraId="67962C5C" w14:textId="16AF5F86" w:rsidR="001F0EB2" w:rsidRPr="00711E18" w:rsidRDefault="002D1DD0" w:rsidP="00F6011D">
            <w:pPr>
              <w:tabs>
                <w:tab w:val="left" w:pos="3640"/>
              </w:tabs>
              <w:spacing w:after="0" w:line="240" w:lineRule="auto"/>
              <w:jc w:val="both"/>
              <w:rPr>
                <w:rFonts w:ascii="Times New Roman" w:hAnsi="Times New Roman" w:cs="Times New Roman"/>
                <w:b/>
                <w:bCs/>
                <w:spacing w:val="-10"/>
                <w:sz w:val="18"/>
                <w:szCs w:val="18"/>
                <w:lang w:val="kk-KZ"/>
              </w:rPr>
            </w:pPr>
            <w:r w:rsidRPr="00711E18">
              <w:rPr>
                <w:rFonts w:ascii="Times New Roman" w:hAnsi="Times New Roman" w:cs="Times New Roman"/>
                <w:b/>
                <w:bCs/>
                <w:spacing w:val="-10"/>
                <w:sz w:val="18"/>
                <w:szCs w:val="18"/>
                <w:lang w:val="kk-KZ"/>
              </w:rPr>
              <w:t xml:space="preserve">      При отсутствии заявления одной из сторон о прекращении или изменении договора по окончании срока, он считается продленным на тот же срок и на тех же условиях, какие были предусмотрены договором.</w:t>
            </w:r>
          </w:p>
          <w:p w14:paraId="60F04250" w14:textId="7C2CDE76" w:rsidR="00BF7455" w:rsidRPr="00711E18" w:rsidRDefault="00BF7455" w:rsidP="00F6011D">
            <w:pPr>
              <w:tabs>
                <w:tab w:val="left" w:pos="3640"/>
              </w:tabs>
              <w:spacing w:after="0" w:line="240" w:lineRule="auto"/>
              <w:jc w:val="both"/>
              <w:rPr>
                <w:rFonts w:ascii="Times New Roman" w:hAnsi="Times New Roman" w:cs="Times New Roman"/>
                <w:bCs/>
                <w:spacing w:val="-10"/>
                <w:sz w:val="18"/>
                <w:szCs w:val="18"/>
                <w:lang w:val="kk-KZ"/>
              </w:rPr>
            </w:pPr>
          </w:p>
          <w:p w14:paraId="605F482E" w14:textId="77777777" w:rsidR="00BF7455" w:rsidRPr="00711E18" w:rsidRDefault="00BF7455" w:rsidP="00F6011D">
            <w:pPr>
              <w:tabs>
                <w:tab w:val="left" w:pos="3640"/>
              </w:tabs>
              <w:spacing w:after="0" w:line="240" w:lineRule="auto"/>
              <w:jc w:val="both"/>
              <w:rPr>
                <w:rFonts w:ascii="Times New Roman" w:hAnsi="Times New Roman" w:cs="Times New Roman"/>
                <w:bCs/>
                <w:spacing w:val="-10"/>
                <w:sz w:val="18"/>
                <w:szCs w:val="18"/>
                <w:lang w:val="kk-KZ"/>
              </w:rPr>
            </w:pPr>
          </w:p>
          <w:p w14:paraId="24508843" w14:textId="32184184" w:rsidR="00F6011D" w:rsidRPr="00711E18" w:rsidRDefault="00F6011D" w:rsidP="00F6011D">
            <w:pPr>
              <w:tabs>
                <w:tab w:val="left" w:pos="3640"/>
              </w:tabs>
              <w:spacing w:after="0" w:line="240" w:lineRule="auto"/>
              <w:jc w:val="both"/>
              <w:rPr>
                <w:rFonts w:ascii="Times New Roman" w:hAnsi="Times New Roman" w:cs="Times New Roman"/>
                <w:bCs/>
                <w:spacing w:val="-10"/>
                <w:sz w:val="18"/>
                <w:szCs w:val="18"/>
                <w:lang w:val="kk-KZ"/>
              </w:rPr>
            </w:pPr>
            <w:r w:rsidRPr="00711E18">
              <w:rPr>
                <w:rFonts w:ascii="Times New Roman" w:hAnsi="Times New Roman" w:cs="Times New Roman"/>
                <w:b/>
                <w:noProof/>
                <w:color w:val="000000" w:themeColor="text1"/>
                <w:spacing w:val="-10"/>
                <w:sz w:val="18"/>
                <w:szCs w:val="18"/>
              </w:rPr>
              <mc:AlternateContent>
                <mc:Choice Requires="wps">
                  <w:drawing>
                    <wp:anchor distT="0" distB="0" distL="114300" distR="114300" simplePos="0" relativeHeight="251661312" behindDoc="0" locked="0" layoutInCell="1" allowOverlap="1" wp14:anchorId="7AEAB22E" wp14:editId="4B40B172">
                      <wp:simplePos x="0" y="0"/>
                      <wp:positionH relativeFrom="column">
                        <wp:posOffset>2190115</wp:posOffset>
                      </wp:positionH>
                      <wp:positionV relativeFrom="paragraph">
                        <wp:posOffset>63500</wp:posOffset>
                      </wp:positionV>
                      <wp:extent cx="1303020" cy="393319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393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2E7B7" w14:textId="77777777" w:rsidR="00F6011D" w:rsidRPr="007E705E" w:rsidRDefault="00F6011D" w:rsidP="00F6011D">
                                  <w:pPr>
                                    <w:rPr>
                                      <w:rFonts w:ascii="Times New Roman" w:hAnsi="Times New Roman" w:cs="Times New Roman"/>
                                      <w:sz w:val="18"/>
                                      <w:szCs w:val="18"/>
                                    </w:rPr>
                                  </w:pPr>
                                  <w:r w:rsidRPr="007E705E">
                                    <w:rPr>
                                      <w:rFonts w:ascii="Times New Roman" w:hAnsi="Times New Roman" w:cs="Times New Roman"/>
                                      <w:b/>
                                      <w:bCs/>
                                      <w:sz w:val="18"/>
                                      <w:szCs w:val="18"/>
                                    </w:rPr>
                                    <w:t>Потребитель:</w:t>
                                  </w:r>
                                </w:p>
                                <w:p w14:paraId="70D05E93" w14:textId="77777777" w:rsidR="00F6011D" w:rsidRDefault="00F6011D" w:rsidP="00F6011D">
                                  <w:pPr>
                                    <w:spacing w:after="0"/>
                                    <w:rPr>
                                      <w:rFonts w:ascii="Times New Roman" w:hAnsi="Times New Roman" w:cs="Times New Roman"/>
                                      <w:sz w:val="20"/>
                                    </w:rPr>
                                  </w:pPr>
                                  <w:r w:rsidRPr="00F22615">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91A6D" w14:textId="77777777" w:rsidR="00F6011D" w:rsidRDefault="00F6011D" w:rsidP="00F6011D">
                                  <w:pPr>
                                    <w:spacing w:after="0"/>
                                    <w:rPr>
                                      <w:rFonts w:ascii="Times New Roman" w:hAnsi="Times New Roman" w:cs="Times New Roman"/>
                                      <w:sz w:val="20"/>
                                    </w:rPr>
                                  </w:pPr>
                                </w:p>
                                <w:p w14:paraId="3207862A" w14:textId="77777777" w:rsidR="00F6011D" w:rsidRDefault="00F6011D" w:rsidP="00F6011D">
                                  <w:pPr>
                                    <w:spacing w:after="0"/>
                                    <w:rPr>
                                      <w:sz w:val="20"/>
                                    </w:rPr>
                                  </w:pPr>
                                  <w:r>
                                    <w:rPr>
                                      <w:rFonts w:ascii="Times New Roman" w:hAnsi="Times New Roman" w:cs="Times New Roman"/>
                                      <w:sz w:val="20"/>
                                    </w:rPr>
                                    <w:t>_____________</w:t>
                                  </w:r>
                                  <w:r w:rsidRPr="00F22615">
                                    <w:rPr>
                                      <w:rFonts w:ascii="Times New Roman" w:hAnsi="Times New Roman" w:cs="Times New Roman"/>
                                      <w:sz w:val="20"/>
                                    </w:rPr>
                                    <w:t>___</w:t>
                                  </w:r>
                                </w:p>
                                <w:p w14:paraId="65B2C66F" w14:textId="77777777" w:rsidR="00F6011D" w:rsidRDefault="00F6011D" w:rsidP="00F6011D">
                                  <w:pPr>
                                    <w:shd w:val="clear" w:color="auto" w:fill="FFFFFF"/>
                                    <w:spacing w:after="0" w:line="240" w:lineRule="auto"/>
                                    <w:rPr>
                                      <w:sz w:val="20"/>
                                    </w:rPr>
                                  </w:pPr>
                                </w:p>
                                <w:p w14:paraId="16736D9D" w14:textId="77777777" w:rsidR="00F6011D" w:rsidRDefault="00F6011D" w:rsidP="00F6011D">
                                  <w:pPr>
                                    <w:rPr>
                                      <w:sz w:val="20"/>
                                    </w:rPr>
                                  </w:pPr>
                                </w:p>
                                <w:p w14:paraId="6540D8FB" w14:textId="77777777" w:rsidR="00F6011D" w:rsidRDefault="00F6011D" w:rsidP="00F6011D">
                                  <w:pPr>
                                    <w:rPr>
                                      <w:sz w:val="20"/>
                                    </w:rPr>
                                  </w:pPr>
                                </w:p>
                                <w:p w14:paraId="03D0F0D3" w14:textId="77777777" w:rsidR="00F6011D" w:rsidRDefault="00F6011D" w:rsidP="00F6011D">
                                  <w:pPr>
                                    <w:rPr>
                                      <w:b/>
                                      <w:bCs/>
                                      <w:sz w:val="20"/>
                                    </w:rPr>
                                  </w:pPr>
                                  <w:r>
                                    <w:rPr>
                                      <w:sz w:val="20"/>
                                    </w:rPr>
                                    <w:t>__________________</w:t>
                                  </w:r>
                                </w:p>
                                <w:p w14:paraId="01B387C0" w14:textId="77777777" w:rsidR="00F6011D" w:rsidRDefault="00F6011D" w:rsidP="00F6011D">
                                  <w:pPr>
                                    <w:rPr>
                                      <w:b/>
                                      <w:bCs/>
                                      <w:sz w:val="20"/>
                                    </w:rPr>
                                  </w:pPr>
                                </w:p>
                                <w:p w14:paraId="5F6B93F6" w14:textId="77777777" w:rsidR="00F6011D" w:rsidRDefault="00F6011D" w:rsidP="00F6011D">
                                  <w:pPr>
                                    <w:rPr>
                                      <w:b/>
                                      <w:bCs/>
                                      <w:sz w:val="20"/>
                                    </w:rPr>
                                  </w:pPr>
                                </w:p>
                                <w:p w14:paraId="3D181B96" w14:textId="77777777" w:rsidR="00F6011D" w:rsidRDefault="00F6011D" w:rsidP="00F6011D">
                                  <w:pPr>
                                    <w:rPr>
                                      <w:b/>
                                      <w:bCs/>
                                      <w:sz w:val="20"/>
                                    </w:rPr>
                                  </w:pPr>
                                </w:p>
                                <w:p w14:paraId="60E72474" w14:textId="77777777" w:rsidR="00F6011D" w:rsidRDefault="00F6011D" w:rsidP="00F6011D">
                                  <w:pPr>
                                    <w:rPr>
                                      <w:b/>
                                      <w:bCs/>
                                      <w:sz w:val="20"/>
                                    </w:rPr>
                                  </w:pPr>
                                </w:p>
                                <w:p w14:paraId="1E6E639D" w14:textId="77777777" w:rsidR="00F6011D" w:rsidRDefault="00F6011D" w:rsidP="00F6011D">
                                  <w:pPr>
                                    <w:rPr>
                                      <w:b/>
                                      <w:bCs/>
                                      <w:sz w:val="20"/>
                                    </w:rPr>
                                  </w:pPr>
                                </w:p>
                                <w:p w14:paraId="0BF03FFA" w14:textId="77777777" w:rsidR="00F6011D" w:rsidRDefault="00F6011D" w:rsidP="00F6011D">
                                  <w:pPr>
                                    <w:jc w:val="cente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AB22E" id="_x0000_s1028" type="#_x0000_t202" style="position:absolute;left:0;text-align:left;margin-left:172.45pt;margin-top:5pt;width:102.6pt;height:30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" stroked="f">
                      <v:textbox>
                        <w:txbxContent>
                          <w:p w14:paraId="7A92E7B7" w14:textId="77777777" w:rsidR="00F6011D" w:rsidRPr="007E705E" w:rsidRDefault="00F6011D" w:rsidP="00F6011D">
                            <w:pPr>
                              <w:rPr>
                                <w:rFonts w:ascii="Times New Roman" w:hAnsi="Times New Roman" w:cs="Times New Roman"/>
                                <w:sz w:val="18"/>
                                <w:szCs w:val="18"/>
                              </w:rPr>
                            </w:pPr>
                            <w:r w:rsidRPr="007E705E">
                              <w:rPr>
                                <w:rFonts w:ascii="Times New Roman" w:hAnsi="Times New Roman" w:cs="Times New Roman"/>
                                <w:b/>
                                <w:bCs/>
                                <w:sz w:val="18"/>
                                <w:szCs w:val="18"/>
                              </w:rPr>
                              <w:t>Потребитель:</w:t>
                            </w:r>
                          </w:p>
                          <w:p w14:paraId="70D05E93" w14:textId="77777777" w:rsidR="00F6011D" w:rsidRDefault="00F6011D" w:rsidP="00F6011D">
                            <w:pPr>
                              <w:spacing w:after="0"/>
                              <w:rPr>
                                <w:rFonts w:ascii="Times New Roman" w:hAnsi="Times New Roman" w:cs="Times New Roman"/>
                                <w:sz w:val="20"/>
                              </w:rPr>
                            </w:pPr>
                            <w:r w:rsidRPr="00F22615">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91A6D" w14:textId="77777777" w:rsidR="00F6011D" w:rsidRDefault="00F6011D" w:rsidP="00F6011D">
                            <w:pPr>
                              <w:spacing w:after="0"/>
                              <w:rPr>
                                <w:rFonts w:ascii="Times New Roman" w:hAnsi="Times New Roman" w:cs="Times New Roman"/>
                                <w:sz w:val="20"/>
                              </w:rPr>
                            </w:pPr>
                          </w:p>
                          <w:p w14:paraId="3207862A" w14:textId="77777777" w:rsidR="00F6011D" w:rsidRDefault="00F6011D" w:rsidP="00F6011D">
                            <w:pPr>
                              <w:spacing w:after="0"/>
                              <w:rPr>
                                <w:sz w:val="20"/>
                              </w:rPr>
                            </w:pPr>
                            <w:r>
                              <w:rPr>
                                <w:rFonts w:ascii="Times New Roman" w:hAnsi="Times New Roman" w:cs="Times New Roman"/>
                                <w:sz w:val="20"/>
                              </w:rPr>
                              <w:t>_____________</w:t>
                            </w:r>
                            <w:r w:rsidRPr="00F22615">
                              <w:rPr>
                                <w:rFonts w:ascii="Times New Roman" w:hAnsi="Times New Roman" w:cs="Times New Roman"/>
                                <w:sz w:val="20"/>
                              </w:rPr>
                              <w:t>___</w:t>
                            </w:r>
                          </w:p>
                          <w:p w14:paraId="65B2C66F" w14:textId="77777777" w:rsidR="00F6011D" w:rsidRDefault="00F6011D" w:rsidP="00F6011D">
                            <w:pPr>
                              <w:shd w:val="clear" w:color="auto" w:fill="FFFFFF"/>
                              <w:spacing w:after="0" w:line="240" w:lineRule="auto"/>
                              <w:rPr>
                                <w:sz w:val="20"/>
                              </w:rPr>
                            </w:pPr>
                          </w:p>
                          <w:p w14:paraId="16736D9D" w14:textId="77777777" w:rsidR="00F6011D" w:rsidRDefault="00F6011D" w:rsidP="00F6011D">
                            <w:pPr>
                              <w:rPr>
                                <w:sz w:val="20"/>
                              </w:rPr>
                            </w:pPr>
                          </w:p>
                          <w:p w14:paraId="6540D8FB" w14:textId="77777777" w:rsidR="00F6011D" w:rsidRDefault="00F6011D" w:rsidP="00F6011D">
                            <w:pPr>
                              <w:rPr>
                                <w:sz w:val="20"/>
                              </w:rPr>
                            </w:pPr>
                          </w:p>
                          <w:p w14:paraId="03D0F0D3" w14:textId="77777777" w:rsidR="00F6011D" w:rsidRDefault="00F6011D" w:rsidP="00F6011D">
                            <w:pPr>
                              <w:rPr>
                                <w:b/>
                                <w:bCs/>
                                <w:sz w:val="20"/>
                              </w:rPr>
                            </w:pPr>
                            <w:r>
                              <w:rPr>
                                <w:sz w:val="20"/>
                              </w:rPr>
                              <w:t>__________________</w:t>
                            </w:r>
                          </w:p>
                          <w:p w14:paraId="01B387C0" w14:textId="77777777" w:rsidR="00F6011D" w:rsidRDefault="00F6011D" w:rsidP="00F6011D">
                            <w:pPr>
                              <w:rPr>
                                <w:b/>
                                <w:bCs/>
                                <w:sz w:val="20"/>
                              </w:rPr>
                            </w:pPr>
                          </w:p>
                          <w:p w14:paraId="5F6B93F6" w14:textId="77777777" w:rsidR="00F6011D" w:rsidRDefault="00F6011D" w:rsidP="00F6011D">
                            <w:pPr>
                              <w:rPr>
                                <w:b/>
                                <w:bCs/>
                                <w:sz w:val="20"/>
                              </w:rPr>
                            </w:pPr>
                          </w:p>
                          <w:p w14:paraId="3D181B96" w14:textId="77777777" w:rsidR="00F6011D" w:rsidRDefault="00F6011D" w:rsidP="00F6011D">
                            <w:pPr>
                              <w:rPr>
                                <w:b/>
                                <w:bCs/>
                                <w:sz w:val="20"/>
                              </w:rPr>
                            </w:pPr>
                          </w:p>
                          <w:p w14:paraId="60E72474" w14:textId="77777777" w:rsidR="00F6011D" w:rsidRDefault="00F6011D" w:rsidP="00F6011D">
                            <w:pPr>
                              <w:rPr>
                                <w:b/>
                                <w:bCs/>
                                <w:sz w:val="20"/>
                              </w:rPr>
                            </w:pPr>
                          </w:p>
                          <w:p w14:paraId="1E6E639D" w14:textId="77777777" w:rsidR="00F6011D" w:rsidRDefault="00F6011D" w:rsidP="00F6011D">
                            <w:pPr>
                              <w:rPr>
                                <w:b/>
                                <w:bCs/>
                                <w:sz w:val="20"/>
                              </w:rPr>
                            </w:pPr>
                          </w:p>
                          <w:p w14:paraId="0BF03FFA" w14:textId="77777777" w:rsidR="00F6011D" w:rsidRDefault="00F6011D" w:rsidP="00F6011D">
                            <w:pPr>
                              <w:jc w:val="center"/>
                              <w:rPr>
                                <w:b/>
                                <w:bCs/>
                                <w:sz w:val="20"/>
                              </w:rPr>
                            </w:pPr>
                            <w:r w:rsidRPr="00AF6E11">
                              <w:rPr>
                                <w:b/>
                                <w:bCs/>
                                <w:sz w:val="20"/>
                              </w:rPr>
                              <w:t>__________________</w:t>
                            </w:r>
                          </w:p>
                        </w:txbxContent>
                      </v:textbox>
                    </v:shape>
                  </w:pict>
                </mc:Fallback>
              </mc:AlternateContent>
            </w:r>
          </w:p>
          <w:p w14:paraId="280E024B" w14:textId="69D4D086" w:rsidR="00F6011D" w:rsidRPr="00711E18" w:rsidRDefault="00F6011D" w:rsidP="00F6011D">
            <w:pPr>
              <w:tabs>
                <w:tab w:val="left" w:pos="3640"/>
              </w:tabs>
              <w:spacing w:after="0" w:line="240" w:lineRule="auto"/>
              <w:jc w:val="both"/>
              <w:rPr>
                <w:rFonts w:ascii="Times New Roman" w:hAnsi="Times New Roman" w:cs="Times New Roman"/>
                <w:bCs/>
                <w:spacing w:val="-10"/>
                <w:sz w:val="18"/>
                <w:szCs w:val="18"/>
                <w:lang w:val="kk-KZ"/>
              </w:rPr>
            </w:pPr>
            <w:r w:rsidRPr="00711E18">
              <w:rPr>
                <w:rFonts w:ascii="Times New Roman" w:hAnsi="Times New Roman" w:cs="Times New Roman"/>
                <w:b/>
                <w:spacing w:val="-10"/>
                <w:sz w:val="18"/>
                <w:szCs w:val="18"/>
              </w:rPr>
              <w:t xml:space="preserve">Глава </w:t>
            </w:r>
            <w:r w:rsidRPr="00711E18">
              <w:rPr>
                <w:rFonts w:ascii="Times New Roman" w:hAnsi="Times New Roman" w:cs="Times New Roman"/>
                <w:b/>
                <w:color w:val="000000" w:themeColor="text1"/>
                <w:sz w:val="18"/>
                <w:szCs w:val="18"/>
              </w:rPr>
              <w:t>12. Реквизиты Сторон</w:t>
            </w:r>
          </w:p>
          <w:p w14:paraId="3C7ACDDD" w14:textId="27849719" w:rsidR="00F6011D" w:rsidRPr="00711E18" w:rsidRDefault="00F6011D" w:rsidP="00F6011D">
            <w:pPr>
              <w:keepNext/>
              <w:spacing w:after="0" w:line="240" w:lineRule="auto"/>
              <w:contextualSpacing/>
              <w:outlineLvl w:val="3"/>
              <w:rPr>
                <w:rFonts w:ascii="Times New Roman" w:eastAsia="Times New Roman" w:hAnsi="Times New Roman" w:cs="Times New Roman"/>
                <w:b/>
                <w:bCs/>
                <w:color w:val="000000" w:themeColor="text1"/>
                <w:spacing w:val="2"/>
                <w:sz w:val="18"/>
                <w:szCs w:val="18"/>
              </w:rPr>
            </w:pPr>
            <w:r w:rsidRPr="00711E18">
              <w:rPr>
                <w:rFonts w:ascii="Times New Roman" w:eastAsia="Times New Roman" w:hAnsi="Times New Roman" w:cs="Times New Roman"/>
                <w:b/>
                <w:bCs/>
                <w:color w:val="000000" w:themeColor="text1"/>
                <w:spacing w:val="2"/>
                <w:sz w:val="18"/>
                <w:szCs w:val="18"/>
                <w:lang w:val="kk-KZ"/>
              </w:rPr>
              <w:t>Поставщик:</w:t>
            </w:r>
          </w:p>
          <w:p w14:paraId="4E387039" w14:textId="614F7C55" w:rsidR="00F6011D" w:rsidRPr="00711E18"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711E18">
              <w:rPr>
                <w:rFonts w:ascii="Times New Roman" w:hAnsi="Times New Roman" w:cs="Times New Roman"/>
                <w:b/>
                <w:spacing w:val="-10"/>
                <w:sz w:val="18"/>
                <w:szCs w:val="18"/>
                <w:lang w:val="kk-KZ"/>
              </w:rPr>
              <w:t>Г</w:t>
            </w:r>
            <w:proofErr w:type="spellStart"/>
            <w:r w:rsidRPr="00711E18">
              <w:rPr>
                <w:rFonts w:ascii="Times New Roman" w:hAnsi="Times New Roman" w:cs="Times New Roman"/>
                <w:b/>
                <w:spacing w:val="-10"/>
                <w:sz w:val="18"/>
                <w:szCs w:val="18"/>
              </w:rPr>
              <w:t>осударственное</w:t>
            </w:r>
            <w:proofErr w:type="spellEnd"/>
            <w:r w:rsidRPr="00711E18">
              <w:rPr>
                <w:rFonts w:ascii="Times New Roman" w:hAnsi="Times New Roman" w:cs="Times New Roman"/>
                <w:b/>
                <w:spacing w:val="-10"/>
                <w:sz w:val="18"/>
                <w:szCs w:val="18"/>
              </w:rPr>
              <w:t xml:space="preserve"> коммунальное </w:t>
            </w:r>
          </w:p>
          <w:p w14:paraId="66362BD9" w14:textId="7255583B" w:rsidR="00F6011D" w:rsidRPr="00711E18"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711E18">
              <w:rPr>
                <w:rFonts w:ascii="Times New Roman" w:hAnsi="Times New Roman" w:cs="Times New Roman"/>
                <w:b/>
                <w:spacing w:val="-10"/>
                <w:sz w:val="18"/>
                <w:szCs w:val="18"/>
              </w:rPr>
              <w:t xml:space="preserve">предприятие на праве хозяйственного </w:t>
            </w:r>
          </w:p>
          <w:p w14:paraId="473D0850" w14:textId="61D100E7" w:rsidR="00F6011D" w:rsidRPr="00711E18"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711E18">
              <w:rPr>
                <w:rFonts w:ascii="Times New Roman" w:hAnsi="Times New Roman" w:cs="Times New Roman"/>
                <w:b/>
                <w:spacing w:val="-10"/>
                <w:sz w:val="18"/>
                <w:szCs w:val="18"/>
              </w:rPr>
              <w:t xml:space="preserve">ведения «Алматы Су» Управления </w:t>
            </w:r>
          </w:p>
          <w:p w14:paraId="0B74AECC" w14:textId="6361AB1F" w:rsidR="00F6011D" w:rsidRPr="00711E18" w:rsidRDefault="00F6011D" w:rsidP="00F6011D">
            <w:pPr>
              <w:shd w:val="clear" w:color="auto" w:fill="FFFFFF"/>
              <w:spacing w:after="0" w:line="240" w:lineRule="auto"/>
              <w:contextualSpacing/>
              <w:rPr>
                <w:rFonts w:ascii="Times New Roman" w:hAnsi="Times New Roman" w:cs="Times New Roman"/>
                <w:b/>
                <w:spacing w:val="-10"/>
                <w:sz w:val="18"/>
                <w:szCs w:val="18"/>
              </w:rPr>
            </w:pPr>
            <w:proofErr w:type="spellStart"/>
            <w:proofErr w:type="gramStart"/>
            <w:r w:rsidRPr="00711E18">
              <w:rPr>
                <w:rFonts w:ascii="Times New Roman" w:hAnsi="Times New Roman" w:cs="Times New Roman"/>
                <w:b/>
                <w:spacing w:val="-10"/>
                <w:sz w:val="18"/>
                <w:szCs w:val="18"/>
              </w:rPr>
              <w:t>энерг</w:t>
            </w:r>
            <w:proofErr w:type="spellEnd"/>
            <w:r w:rsidRPr="00711E18">
              <w:rPr>
                <w:rFonts w:ascii="Times New Roman" w:hAnsi="Times New Roman" w:cs="Times New Roman"/>
                <w:b/>
                <w:spacing w:val="-10"/>
                <w:sz w:val="18"/>
                <w:szCs w:val="18"/>
                <w:lang w:val="kk-KZ"/>
              </w:rPr>
              <w:t xml:space="preserve">етики </w:t>
            </w:r>
            <w:r w:rsidRPr="00711E18">
              <w:rPr>
                <w:rFonts w:ascii="Times New Roman" w:hAnsi="Times New Roman" w:cs="Times New Roman"/>
                <w:b/>
                <w:spacing w:val="-10"/>
                <w:sz w:val="18"/>
                <w:szCs w:val="18"/>
              </w:rPr>
              <w:t xml:space="preserve"> и</w:t>
            </w:r>
            <w:proofErr w:type="gramEnd"/>
            <w:r w:rsidRPr="00711E18">
              <w:rPr>
                <w:rFonts w:ascii="Times New Roman" w:hAnsi="Times New Roman" w:cs="Times New Roman"/>
                <w:b/>
                <w:spacing w:val="-10"/>
                <w:sz w:val="18"/>
                <w:szCs w:val="18"/>
              </w:rPr>
              <w:t xml:space="preserve"> </w:t>
            </w:r>
            <w:r w:rsidRPr="00711E18">
              <w:rPr>
                <w:rFonts w:ascii="Times New Roman" w:hAnsi="Times New Roman" w:cs="Times New Roman"/>
                <w:b/>
                <w:spacing w:val="-10"/>
                <w:sz w:val="18"/>
                <w:szCs w:val="18"/>
                <w:lang w:val="kk-KZ"/>
              </w:rPr>
              <w:t>водоснабжения</w:t>
            </w:r>
          </w:p>
          <w:p w14:paraId="4085F9CA" w14:textId="77777777" w:rsidR="00F6011D" w:rsidRPr="00711E18" w:rsidRDefault="00F6011D" w:rsidP="00F6011D">
            <w:pPr>
              <w:shd w:val="clear" w:color="auto" w:fill="FFFFFF"/>
              <w:spacing w:after="0" w:line="240" w:lineRule="auto"/>
              <w:contextualSpacing/>
              <w:rPr>
                <w:rFonts w:ascii="Times New Roman" w:hAnsi="Times New Roman" w:cs="Times New Roman"/>
                <w:b/>
                <w:color w:val="000000" w:themeColor="text1"/>
                <w:spacing w:val="-10"/>
                <w:sz w:val="18"/>
                <w:szCs w:val="18"/>
              </w:rPr>
            </w:pPr>
            <w:r w:rsidRPr="00711E18">
              <w:rPr>
                <w:rFonts w:ascii="Times New Roman" w:hAnsi="Times New Roman" w:cs="Times New Roman"/>
                <w:b/>
                <w:spacing w:val="-10"/>
                <w:sz w:val="18"/>
                <w:szCs w:val="18"/>
              </w:rPr>
              <w:t>города Алматы</w:t>
            </w:r>
          </w:p>
          <w:p w14:paraId="6EC31C42" w14:textId="3D5F5924" w:rsidR="00F6011D" w:rsidRPr="00711E18" w:rsidRDefault="00F6011D" w:rsidP="00945732">
            <w:pPr>
              <w:shd w:val="clear" w:color="auto" w:fill="FFFFFF"/>
              <w:spacing w:after="0" w:line="240" w:lineRule="auto"/>
              <w:contextualSpacing/>
              <w:rPr>
                <w:rFonts w:ascii="Times New Roman" w:hAnsi="Times New Roman" w:cs="Times New Roman"/>
                <w:spacing w:val="-10"/>
                <w:sz w:val="18"/>
                <w:szCs w:val="18"/>
                <w:lang w:val="kk-KZ"/>
              </w:rPr>
            </w:pPr>
            <w:r w:rsidRPr="00711E18">
              <w:rPr>
                <w:rFonts w:ascii="Times New Roman" w:hAnsi="Times New Roman" w:cs="Times New Roman"/>
                <w:b/>
                <w:spacing w:val="-10"/>
                <w:sz w:val="18"/>
                <w:szCs w:val="18"/>
                <w:lang w:val="kk-KZ"/>
              </w:rPr>
              <w:t xml:space="preserve"> </w:t>
            </w:r>
          </w:p>
          <w:p w14:paraId="4E201486" w14:textId="362E10AE" w:rsidR="00F6011D" w:rsidRPr="00711E18" w:rsidRDefault="00F6011D" w:rsidP="00F6011D">
            <w:pPr>
              <w:shd w:val="clear" w:color="auto" w:fill="FFFFFF"/>
              <w:spacing w:after="0" w:line="240" w:lineRule="auto"/>
              <w:rPr>
                <w:rFonts w:ascii="Times New Roman" w:hAnsi="Times New Roman" w:cs="Times New Roman"/>
                <w:b/>
                <w:color w:val="000000" w:themeColor="text1"/>
                <w:spacing w:val="-3"/>
                <w:sz w:val="18"/>
                <w:szCs w:val="18"/>
              </w:rPr>
            </w:pPr>
            <w:r w:rsidRPr="00711E18">
              <w:rPr>
                <w:rFonts w:ascii="Times New Roman" w:hAnsi="Times New Roman" w:cs="Times New Roman"/>
                <w:b/>
                <w:color w:val="000000" w:themeColor="text1"/>
                <w:spacing w:val="-3"/>
                <w:sz w:val="18"/>
                <w:szCs w:val="18"/>
              </w:rPr>
              <w:t>за услугу водоотведения</w:t>
            </w:r>
          </w:p>
          <w:p w14:paraId="3FC03EF5" w14:textId="2D5686C4" w:rsidR="00F6011D" w:rsidRPr="00711E18" w:rsidRDefault="00F6011D" w:rsidP="00F6011D">
            <w:pPr>
              <w:shd w:val="clear" w:color="auto" w:fill="FFFFFF"/>
              <w:spacing w:after="0" w:line="240" w:lineRule="auto"/>
              <w:rPr>
                <w:rFonts w:ascii="Times New Roman" w:hAnsi="Times New Roman" w:cs="Times New Roman"/>
                <w:color w:val="000000" w:themeColor="text1"/>
                <w:spacing w:val="-2"/>
                <w:sz w:val="18"/>
                <w:szCs w:val="18"/>
              </w:rPr>
            </w:pPr>
            <w:r w:rsidRPr="00711E18">
              <w:rPr>
                <w:rFonts w:ascii="Times New Roman" w:hAnsi="Times New Roman" w:cs="Times New Roman"/>
                <w:b/>
                <w:color w:val="000000" w:themeColor="text1"/>
                <w:spacing w:val="-2"/>
                <w:sz w:val="18"/>
                <w:szCs w:val="18"/>
              </w:rPr>
              <w:t xml:space="preserve">ОКПО </w:t>
            </w:r>
            <w:r w:rsidRPr="00711E18">
              <w:rPr>
                <w:rFonts w:ascii="Times New Roman" w:hAnsi="Times New Roman" w:cs="Times New Roman"/>
                <w:color w:val="000000" w:themeColor="text1"/>
                <w:spacing w:val="-2"/>
                <w:sz w:val="18"/>
                <w:szCs w:val="18"/>
              </w:rPr>
              <w:t>30722009</w:t>
            </w:r>
          </w:p>
          <w:p w14:paraId="4D3C1485" w14:textId="794CA7DF" w:rsidR="00F6011D" w:rsidRPr="00711E18" w:rsidRDefault="00F6011D" w:rsidP="00F6011D">
            <w:pPr>
              <w:spacing w:after="0" w:line="240" w:lineRule="auto"/>
              <w:rPr>
                <w:rFonts w:ascii="Times New Roman" w:hAnsi="Times New Roman" w:cs="Times New Roman"/>
                <w:b/>
                <w:sz w:val="18"/>
                <w:szCs w:val="18"/>
              </w:rPr>
            </w:pPr>
            <w:r w:rsidRPr="00711E18">
              <w:rPr>
                <w:rFonts w:ascii="Times New Roman" w:hAnsi="Times New Roman" w:cs="Times New Roman"/>
                <w:b/>
                <w:sz w:val="18"/>
                <w:szCs w:val="18"/>
              </w:rPr>
              <w:t xml:space="preserve">БИН </w:t>
            </w:r>
            <w:r w:rsidRPr="00711E18">
              <w:rPr>
                <w:rFonts w:ascii="Times New Roman" w:hAnsi="Times New Roman" w:cs="Times New Roman"/>
                <w:sz w:val="18"/>
                <w:szCs w:val="18"/>
              </w:rPr>
              <w:t>080</w:t>
            </w:r>
            <w:r w:rsidRPr="00711E18">
              <w:rPr>
                <w:rFonts w:ascii="Times New Roman" w:hAnsi="Times New Roman" w:cs="Times New Roman"/>
                <w:spacing w:val="-3"/>
                <w:sz w:val="18"/>
                <w:szCs w:val="18"/>
                <w:lang w:val="kk-KZ"/>
              </w:rPr>
              <w:t xml:space="preserve"> </w:t>
            </w:r>
            <w:r w:rsidRPr="00711E18">
              <w:rPr>
                <w:rFonts w:ascii="Times New Roman" w:hAnsi="Times New Roman" w:cs="Times New Roman"/>
                <w:sz w:val="18"/>
                <w:szCs w:val="18"/>
              </w:rPr>
              <w:t>940</w:t>
            </w:r>
            <w:r w:rsidRPr="00711E18">
              <w:rPr>
                <w:rFonts w:ascii="Times New Roman" w:hAnsi="Times New Roman" w:cs="Times New Roman"/>
                <w:spacing w:val="-3"/>
                <w:sz w:val="18"/>
                <w:szCs w:val="18"/>
                <w:lang w:val="kk-KZ"/>
              </w:rPr>
              <w:t xml:space="preserve"> </w:t>
            </w:r>
            <w:r w:rsidRPr="00711E18">
              <w:rPr>
                <w:rFonts w:ascii="Times New Roman" w:hAnsi="Times New Roman" w:cs="Times New Roman"/>
                <w:sz w:val="18"/>
                <w:szCs w:val="18"/>
              </w:rPr>
              <w:t>004</w:t>
            </w:r>
            <w:r w:rsidRPr="00711E18">
              <w:rPr>
                <w:rFonts w:ascii="Times New Roman" w:hAnsi="Times New Roman" w:cs="Times New Roman"/>
                <w:spacing w:val="-3"/>
                <w:sz w:val="18"/>
                <w:szCs w:val="18"/>
                <w:lang w:val="kk-KZ"/>
              </w:rPr>
              <w:t xml:space="preserve"> </w:t>
            </w:r>
            <w:r w:rsidRPr="00711E18">
              <w:rPr>
                <w:rFonts w:ascii="Times New Roman" w:hAnsi="Times New Roman" w:cs="Times New Roman"/>
                <w:sz w:val="18"/>
                <w:szCs w:val="18"/>
              </w:rPr>
              <w:t>108</w:t>
            </w:r>
          </w:p>
          <w:p w14:paraId="14EC1227" w14:textId="1B27DDF5" w:rsidR="00F6011D" w:rsidRPr="00711E18" w:rsidRDefault="00F6011D" w:rsidP="00F6011D">
            <w:pPr>
              <w:shd w:val="clear" w:color="auto" w:fill="FFFFFF"/>
              <w:spacing w:after="0" w:line="240" w:lineRule="auto"/>
              <w:rPr>
                <w:rFonts w:ascii="Times New Roman" w:hAnsi="Times New Roman" w:cs="Times New Roman"/>
                <w:color w:val="000000" w:themeColor="text1"/>
                <w:spacing w:val="-3"/>
                <w:sz w:val="18"/>
                <w:szCs w:val="18"/>
              </w:rPr>
            </w:pPr>
            <w:r w:rsidRPr="00711E18">
              <w:rPr>
                <w:rFonts w:ascii="Times New Roman" w:hAnsi="Times New Roman" w:cs="Times New Roman"/>
                <w:b/>
                <w:color w:val="000000" w:themeColor="text1"/>
                <w:spacing w:val="-3"/>
                <w:sz w:val="18"/>
                <w:szCs w:val="18"/>
                <w:lang w:val="en-US"/>
              </w:rPr>
              <w:t>IBAN</w:t>
            </w:r>
            <w:r w:rsidRPr="00711E18">
              <w:rPr>
                <w:rFonts w:ascii="Times New Roman" w:hAnsi="Times New Roman" w:cs="Times New Roman"/>
                <w:b/>
                <w:color w:val="000000" w:themeColor="text1"/>
                <w:spacing w:val="-3"/>
                <w:sz w:val="18"/>
                <w:szCs w:val="18"/>
              </w:rPr>
              <w:t xml:space="preserve"> </w:t>
            </w:r>
            <w:r w:rsidRPr="00711E18">
              <w:rPr>
                <w:rFonts w:ascii="Times New Roman" w:hAnsi="Times New Roman" w:cs="Times New Roman"/>
                <w:sz w:val="18"/>
                <w:szCs w:val="18"/>
                <w:lang w:val="en-US"/>
              </w:rPr>
              <w:t>KZ</w:t>
            </w:r>
            <w:r w:rsidRPr="00711E18">
              <w:rPr>
                <w:rFonts w:ascii="Times New Roman" w:hAnsi="Times New Roman" w:cs="Times New Roman"/>
                <w:sz w:val="18"/>
                <w:szCs w:val="18"/>
              </w:rPr>
              <w:t xml:space="preserve">859 650 2F0 013 641 852 </w:t>
            </w:r>
          </w:p>
          <w:p w14:paraId="3F8121DB" w14:textId="483CF1AF" w:rsidR="00F6011D" w:rsidRPr="00711E18" w:rsidRDefault="00F6011D" w:rsidP="00F6011D">
            <w:pPr>
              <w:shd w:val="clear" w:color="auto" w:fill="FFFFFF"/>
              <w:spacing w:after="0" w:line="240" w:lineRule="auto"/>
              <w:rPr>
                <w:rFonts w:ascii="Times New Roman" w:hAnsi="Times New Roman" w:cs="Times New Roman"/>
                <w:color w:val="000000" w:themeColor="text1"/>
                <w:spacing w:val="-3"/>
                <w:sz w:val="18"/>
                <w:szCs w:val="18"/>
                <w:lang w:val="kk-KZ"/>
              </w:rPr>
            </w:pPr>
            <w:r w:rsidRPr="00711E18">
              <w:rPr>
                <w:rFonts w:ascii="Times New Roman" w:hAnsi="Times New Roman" w:cs="Times New Roman"/>
                <w:b/>
                <w:color w:val="000000" w:themeColor="text1"/>
                <w:spacing w:val="-3"/>
                <w:sz w:val="18"/>
                <w:szCs w:val="18"/>
                <w:lang w:val="kk-KZ"/>
              </w:rPr>
              <w:t>БИК</w:t>
            </w:r>
            <w:r w:rsidRPr="00711E18">
              <w:rPr>
                <w:rFonts w:ascii="Times New Roman" w:hAnsi="Times New Roman" w:cs="Times New Roman"/>
                <w:sz w:val="18"/>
                <w:szCs w:val="18"/>
              </w:rPr>
              <w:t xml:space="preserve"> </w:t>
            </w:r>
            <w:r w:rsidRPr="00711E18">
              <w:rPr>
                <w:rFonts w:ascii="Times New Roman" w:hAnsi="Times New Roman" w:cs="Times New Roman"/>
                <w:sz w:val="18"/>
                <w:szCs w:val="18"/>
                <w:lang w:val="en-US"/>
              </w:rPr>
              <w:t>IRTYKZKA</w:t>
            </w:r>
            <w:r w:rsidRPr="00711E18">
              <w:rPr>
                <w:rFonts w:ascii="Times New Roman" w:hAnsi="Times New Roman" w:cs="Times New Roman"/>
                <w:color w:val="000000" w:themeColor="text1"/>
                <w:spacing w:val="-3"/>
                <w:sz w:val="18"/>
                <w:szCs w:val="18"/>
                <w:lang w:val="kk-KZ"/>
              </w:rPr>
              <w:t>, 16 КБе</w:t>
            </w:r>
          </w:p>
          <w:p w14:paraId="57FCB788" w14:textId="43B47D90" w:rsidR="00F6011D" w:rsidRPr="00711E18" w:rsidRDefault="00F6011D" w:rsidP="00F6011D">
            <w:pPr>
              <w:shd w:val="clear" w:color="auto" w:fill="FFFFFF"/>
              <w:spacing w:after="0" w:line="240" w:lineRule="auto"/>
              <w:rPr>
                <w:rFonts w:ascii="Times New Roman" w:hAnsi="Times New Roman" w:cs="Times New Roman"/>
                <w:color w:val="000000" w:themeColor="text1"/>
                <w:spacing w:val="-3"/>
                <w:sz w:val="18"/>
                <w:szCs w:val="18"/>
              </w:rPr>
            </w:pPr>
            <w:r w:rsidRPr="00711E18">
              <w:rPr>
                <w:rFonts w:ascii="Times New Roman" w:hAnsi="Times New Roman" w:cs="Times New Roman"/>
                <w:color w:val="000000" w:themeColor="text1"/>
                <w:spacing w:val="-3"/>
                <w:sz w:val="18"/>
                <w:szCs w:val="18"/>
              </w:rPr>
              <w:t>Код платежа 859</w:t>
            </w:r>
          </w:p>
          <w:p w14:paraId="1519C89B" w14:textId="7088AD6C" w:rsidR="00F6011D" w:rsidRPr="00711E18" w:rsidRDefault="00F6011D" w:rsidP="00F6011D">
            <w:pPr>
              <w:shd w:val="clear" w:color="auto" w:fill="FFFFFF"/>
              <w:spacing w:after="0" w:line="240" w:lineRule="auto"/>
              <w:rPr>
                <w:rFonts w:ascii="Times New Roman" w:hAnsi="Times New Roman" w:cs="Times New Roman"/>
                <w:spacing w:val="-10"/>
                <w:sz w:val="18"/>
                <w:szCs w:val="18"/>
              </w:rPr>
            </w:pPr>
            <w:r w:rsidRPr="00711E18">
              <w:rPr>
                <w:rFonts w:ascii="Times New Roman" w:hAnsi="Times New Roman" w:cs="Times New Roman"/>
                <w:spacing w:val="-10"/>
                <w:sz w:val="18"/>
                <w:szCs w:val="18"/>
              </w:rPr>
              <w:t>АО «</w:t>
            </w:r>
            <w:proofErr w:type="spellStart"/>
            <w:r w:rsidRPr="00711E18">
              <w:rPr>
                <w:rFonts w:ascii="Times New Roman" w:hAnsi="Times New Roman" w:cs="Times New Roman"/>
                <w:spacing w:val="-10"/>
                <w:sz w:val="18"/>
                <w:szCs w:val="18"/>
                <w:lang w:val="en-US"/>
              </w:rPr>
              <w:t>ForteBan</w:t>
            </w:r>
            <w:proofErr w:type="spellEnd"/>
            <w:r w:rsidRPr="00711E18">
              <w:rPr>
                <w:rFonts w:ascii="Times New Roman" w:hAnsi="Times New Roman" w:cs="Times New Roman"/>
                <w:spacing w:val="-7"/>
                <w:sz w:val="18"/>
                <w:szCs w:val="18"/>
                <w:lang w:val="kk-KZ"/>
              </w:rPr>
              <w:t>k</w:t>
            </w:r>
            <w:r w:rsidRPr="00711E18">
              <w:rPr>
                <w:rFonts w:ascii="Times New Roman" w:hAnsi="Times New Roman" w:cs="Times New Roman"/>
                <w:spacing w:val="-10"/>
                <w:sz w:val="18"/>
                <w:szCs w:val="18"/>
              </w:rPr>
              <w:t>»</w:t>
            </w:r>
          </w:p>
          <w:p w14:paraId="1931A0E0" w14:textId="6621A55D" w:rsidR="00F6011D" w:rsidRPr="00711E18" w:rsidRDefault="00F6011D" w:rsidP="00F6011D">
            <w:pPr>
              <w:shd w:val="clear" w:color="auto" w:fill="FFFFFF"/>
              <w:spacing w:after="0" w:line="240" w:lineRule="auto"/>
              <w:rPr>
                <w:rFonts w:ascii="Times New Roman" w:hAnsi="Times New Roman" w:cs="Times New Roman"/>
                <w:spacing w:val="-10"/>
                <w:sz w:val="18"/>
                <w:szCs w:val="18"/>
                <w:lang w:val="kk-KZ"/>
              </w:rPr>
            </w:pPr>
            <w:r w:rsidRPr="00711E18">
              <w:rPr>
                <w:rFonts w:ascii="Times New Roman" w:hAnsi="Times New Roman" w:cs="Times New Roman"/>
                <w:spacing w:val="-10"/>
                <w:sz w:val="18"/>
                <w:szCs w:val="18"/>
              </w:rPr>
              <w:t xml:space="preserve">БИН Банка </w:t>
            </w:r>
            <w:r w:rsidRPr="00711E18">
              <w:rPr>
                <w:rFonts w:ascii="Times New Roman" w:hAnsi="Times New Roman" w:cs="Times New Roman"/>
                <w:b/>
                <w:bCs/>
                <w:color w:val="000000"/>
                <w:spacing w:val="2"/>
                <w:sz w:val="18"/>
                <w:szCs w:val="18"/>
              </w:rPr>
              <w:t>990 740 000 683</w:t>
            </w:r>
          </w:p>
          <w:p w14:paraId="523E1925" w14:textId="45C0043F" w:rsidR="00F6011D" w:rsidRPr="00711E18" w:rsidRDefault="00F6011D" w:rsidP="00F6011D">
            <w:pPr>
              <w:shd w:val="clear" w:color="auto" w:fill="FFFFFF"/>
              <w:spacing w:after="0" w:line="240" w:lineRule="auto"/>
              <w:rPr>
                <w:rFonts w:ascii="Times New Roman" w:hAnsi="Times New Roman" w:cs="Times New Roman"/>
                <w:color w:val="000000" w:themeColor="text1"/>
                <w:spacing w:val="-7"/>
                <w:sz w:val="18"/>
                <w:szCs w:val="18"/>
              </w:rPr>
            </w:pPr>
            <w:r w:rsidRPr="00711E18">
              <w:rPr>
                <w:rFonts w:ascii="Times New Roman" w:hAnsi="Times New Roman" w:cs="Times New Roman"/>
                <w:color w:val="000000" w:themeColor="text1"/>
                <w:spacing w:val="-7"/>
                <w:sz w:val="18"/>
                <w:szCs w:val="18"/>
                <w:lang w:val="kk-KZ"/>
              </w:rPr>
              <w:t xml:space="preserve">050057, </w:t>
            </w:r>
            <w:r w:rsidRPr="00711E18">
              <w:rPr>
                <w:rFonts w:ascii="Times New Roman" w:hAnsi="Times New Roman" w:cs="Times New Roman"/>
                <w:color w:val="000000" w:themeColor="text1"/>
                <w:spacing w:val="-7"/>
                <w:sz w:val="18"/>
                <w:szCs w:val="18"/>
              </w:rPr>
              <w:t xml:space="preserve">г. Алматы, </w:t>
            </w:r>
          </w:p>
          <w:p w14:paraId="2804C483" w14:textId="78AAF9CD" w:rsidR="00F6011D" w:rsidRPr="00711E18" w:rsidRDefault="00F6011D" w:rsidP="00F6011D">
            <w:pPr>
              <w:shd w:val="clear" w:color="auto" w:fill="FFFFFF"/>
              <w:spacing w:after="0" w:line="240" w:lineRule="auto"/>
              <w:rPr>
                <w:rFonts w:ascii="Times New Roman" w:hAnsi="Times New Roman" w:cs="Times New Roman"/>
                <w:color w:val="000000" w:themeColor="text1"/>
                <w:spacing w:val="-7"/>
                <w:sz w:val="18"/>
                <w:szCs w:val="18"/>
              </w:rPr>
            </w:pPr>
            <w:r w:rsidRPr="00711E18">
              <w:rPr>
                <w:rFonts w:ascii="Times New Roman" w:hAnsi="Times New Roman" w:cs="Times New Roman"/>
                <w:color w:val="000000" w:themeColor="text1"/>
                <w:spacing w:val="-7"/>
                <w:sz w:val="18"/>
                <w:szCs w:val="18"/>
                <w:lang w:val="kk-KZ"/>
              </w:rPr>
              <w:t>Ул. Жарокова, 196</w:t>
            </w:r>
            <w:r w:rsidRPr="00711E18">
              <w:rPr>
                <w:rFonts w:ascii="Times New Roman" w:hAnsi="Times New Roman" w:cs="Times New Roman"/>
                <w:color w:val="000000" w:themeColor="text1"/>
                <w:spacing w:val="-7"/>
                <w:sz w:val="18"/>
                <w:szCs w:val="18"/>
              </w:rPr>
              <w:t xml:space="preserve">, </w:t>
            </w:r>
          </w:p>
          <w:p w14:paraId="59F38E89" w14:textId="46A71549" w:rsidR="00F6011D" w:rsidRPr="00711E18" w:rsidRDefault="00F6011D" w:rsidP="00F6011D">
            <w:pPr>
              <w:shd w:val="clear" w:color="auto" w:fill="FFFFFF"/>
              <w:spacing w:after="0" w:line="240" w:lineRule="auto"/>
              <w:rPr>
                <w:rFonts w:ascii="Times New Roman" w:hAnsi="Times New Roman" w:cs="Times New Roman"/>
                <w:spacing w:val="-10"/>
                <w:sz w:val="18"/>
                <w:szCs w:val="18"/>
              </w:rPr>
            </w:pPr>
            <w:r w:rsidRPr="00711E18">
              <w:rPr>
                <w:rFonts w:ascii="Times New Roman" w:hAnsi="Times New Roman" w:cs="Times New Roman"/>
                <w:spacing w:val="-10"/>
                <w:sz w:val="18"/>
                <w:szCs w:val="18"/>
              </w:rPr>
              <w:t xml:space="preserve"> тел. 8(727) 2276001</w:t>
            </w:r>
          </w:p>
          <w:p w14:paraId="31163BA0" w14:textId="087C1835" w:rsidR="00A459C5" w:rsidRDefault="00A459C5" w:rsidP="00F6011D">
            <w:pPr>
              <w:shd w:val="clear" w:color="auto" w:fill="FFFFFF"/>
              <w:spacing w:after="0" w:line="240" w:lineRule="auto"/>
              <w:rPr>
                <w:rFonts w:ascii="Times New Roman" w:hAnsi="Times New Roman" w:cs="Times New Roman"/>
                <w:spacing w:val="-10"/>
                <w:sz w:val="18"/>
                <w:szCs w:val="18"/>
              </w:rPr>
            </w:pPr>
          </w:p>
          <w:p w14:paraId="1BB960C7" w14:textId="31C27C9F" w:rsidR="00945732" w:rsidRDefault="00945732" w:rsidP="00F6011D">
            <w:pPr>
              <w:shd w:val="clear" w:color="auto" w:fill="FFFFFF"/>
              <w:spacing w:after="0" w:line="240" w:lineRule="auto"/>
              <w:rPr>
                <w:rFonts w:ascii="Times New Roman" w:hAnsi="Times New Roman" w:cs="Times New Roman"/>
                <w:spacing w:val="-10"/>
                <w:sz w:val="18"/>
                <w:szCs w:val="18"/>
              </w:rPr>
            </w:pPr>
          </w:p>
          <w:p w14:paraId="0D33C0CC" w14:textId="15780E34" w:rsidR="00945732" w:rsidRDefault="00945732" w:rsidP="00F6011D">
            <w:pPr>
              <w:shd w:val="clear" w:color="auto" w:fill="FFFFFF"/>
              <w:spacing w:after="0" w:line="240" w:lineRule="auto"/>
              <w:rPr>
                <w:rFonts w:ascii="Times New Roman" w:hAnsi="Times New Roman" w:cs="Times New Roman"/>
                <w:spacing w:val="-10"/>
                <w:sz w:val="18"/>
                <w:szCs w:val="18"/>
              </w:rPr>
            </w:pPr>
          </w:p>
          <w:p w14:paraId="39C5AE4B" w14:textId="6FBC3F12" w:rsidR="00945732" w:rsidRDefault="00945732" w:rsidP="00F6011D">
            <w:pPr>
              <w:shd w:val="clear" w:color="auto" w:fill="FFFFFF"/>
              <w:spacing w:after="0" w:line="240" w:lineRule="auto"/>
              <w:rPr>
                <w:rFonts w:ascii="Times New Roman" w:hAnsi="Times New Roman" w:cs="Times New Roman"/>
                <w:spacing w:val="-10"/>
                <w:sz w:val="18"/>
                <w:szCs w:val="18"/>
              </w:rPr>
            </w:pPr>
          </w:p>
          <w:p w14:paraId="23CC8EDA" w14:textId="7990F7AA" w:rsidR="00945732" w:rsidRDefault="00945732" w:rsidP="00F6011D">
            <w:pPr>
              <w:shd w:val="clear" w:color="auto" w:fill="FFFFFF"/>
              <w:spacing w:after="0" w:line="240" w:lineRule="auto"/>
              <w:rPr>
                <w:rFonts w:ascii="Times New Roman" w:hAnsi="Times New Roman" w:cs="Times New Roman"/>
                <w:spacing w:val="-10"/>
                <w:sz w:val="18"/>
                <w:szCs w:val="18"/>
              </w:rPr>
            </w:pPr>
          </w:p>
          <w:p w14:paraId="497A36FC" w14:textId="709C2FB2" w:rsidR="00945732" w:rsidRDefault="00945732" w:rsidP="00F6011D">
            <w:pPr>
              <w:shd w:val="clear" w:color="auto" w:fill="FFFFFF"/>
              <w:spacing w:after="0" w:line="240" w:lineRule="auto"/>
              <w:rPr>
                <w:rFonts w:ascii="Times New Roman" w:hAnsi="Times New Roman" w:cs="Times New Roman"/>
                <w:spacing w:val="-10"/>
                <w:sz w:val="18"/>
                <w:szCs w:val="18"/>
              </w:rPr>
            </w:pPr>
          </w:p>
          <w:p w14:paraId="32DEAAD0" w14:textId="234BBDD0" w:rsidR="00945732" w:rsidRDefault="00945732" w:rsidP="00F6011D">
            <w:pPr>
              <w:shd w:val="clear" w:color="auto" w:fill="FFFFFF"/>
              <w:spacing w:after="0" w:line="240" w:lineRule="auto"/>
              <w:rPr>
                <w:rFonts w:ascii="Times New Roman" w:hAnsi="Times New Roman" w:cs="Times New Roman"/>
                <w:spacing w:val="-10"/>
                <w:sz w:val="18"/>
                <w:szCs w:val="18"/>
              </w:rPr>
            </w:pPr>
          </w:p>
          <w:p w14:paraId="2BBD9CA5" w14:textId="242F35BE" w:rsidR="00945732" w:rsidRDefault="00945732" w:rsidP="00F6011D">
            <w:pPr>
              <w:shd w:val="clear" w:color="auto" w:fill="FFFFFF"/>
              <w:spacing w:after="0" w:line="240" w:lineRule="auto"/>
              <w:rPr>
                <w:rFonts w:ascii="Times New Roman" w:hAnsi="Times New Roman" w:cs="Times New Roman"/>
                <w:spacing w:val="-10"/>
                <w:sz w:val="18"/>
                <w:szCs w:val="18"/>
              </w:rPr>
            </w:pPr>
          </w:p>
          <w:p w14:paraId="422D7EA8" w14:textId="6660DB8E" w:rsidR="00945732" w:rsidRDefault="00945732" w:rsidP="00F6011D">
            <w:pPr>
              <w:shd w:val="clear" w:color="auto" w:fill="FFFFFF"/>
              <w:spacing w:after="0" w:line="240" w:lineRule="auto"/>
              <w:rPr>
                <w:rFonts w:ascii="Times New Roman" w:hAnsi="Times New Roman" w:cs="Times New Roman"/>
                <w:spacing w:val="-10"/>
                <w:sz w:val="18"/>
                <w:szCs w:val="18"/>
              </w:rPr>
            </w:pPr>
          </w:p>
          <w:p w14:paraId="2CD3BF56" w14:textId="52601D88" w:rsidR="00945732" w:rsidRDefault="00945732" w:rsidP="00F6011D">
            <w:pPr>
              <w:shd w:val="clear" w:color="auto" w:fill="FFFFFF"/>
              <w:spacing w:after="0" w:line="240" w:lineRule="auto"/>
              <w:rPr>
                <w:rFonts w:ascii="Times New Roman" w:hAnsi="Times New Roman" w:cs="Times New Roman"/>
                <w:spacing w:val="-10"/>
                <w:sz w:val="18"/>
                <w:szCs w:val="18"/>
              </w:rPr>
            </w:pPr>
          </w:p>
          <w:p w14:paraId="4C59DBB3" w14:textId="2E4E2E15" w:rsidR="00945732" w:rsidRDefault="00945732" w:rsidP="00F6011D">
            <w:pPr>
              <w:shd w:val="clear" w:color="auto" w:fill="FFFFFF"/>
              <w:spacing w:after="0" w:line="240" w:lineRule="auto"/>
              <w:rPr>
                <w:rFonts w:ascii="Times New Roman" w:hAnsi="Times New Roman" w:cs="Times New Roman"/>
                <w:spacing w:val="-10"/>
                <w:sz w:val="18"/>
                <w:szCs w:val="18"/>
              </w:rPr>
            </w:pPr>
          </w:p>
          <w:p w14:paraId="084A9D1F" w14:textId="317A584C" w:rsidR="00945732" w:rsidRDefault="00945732" w:rsidP="00F6011D">
            <w:pPr>
              <w:shd w:val="clear" w:color="auto" w:fill="FFFFFF"/>
              <w:spacing w:after="0" w:line="240" w:lineRule="auto"/>
              <w:rPr>
                <w:rFonts w:ascii="Times New Roman" w:hAnsi="Times New Roman" w:cs="Times New Roman"/>
                <w:spacing w:val="-10"/>
                <w:sz w:val="18"/>
                <w:szCs w:val="18"/>
              </w:rPr>
            </w:pPr>
          </w:p>
          <w:p w14:paraId="3D9A31A1" w14:textId="5F6EB50B" w:rsidR="00945732" w:rsidRDefault="00945732" w:rsidP="00F6011D">
            <w:pPr>
              <w:shd w:val="clear" w:color="auto" w:fill="FFFFFF"/>
              <w:spacing w:after="0" w:line="240" w:lineRule="auto"/>
              <w:rPr>
                <w:rFonts w:ascii="Times New Roman" w:hAnsi="Times New Roman" w:cs="Times New Roman"/>
                <w:spacing w:val="-10"/>
                <w:sz w:val="18"/>
                <w:szCs w:val="18"/>
              </w:rPr>
            </w:pPr>
          </w:p>
          <w:p w14:paraId="352452BE" w14:textId="4D872481" w:rsidR="00945732" w:rsidRDefault="00945732" w:rsidP="00F6011D">
            <w:pPr>
              <w:shd w:val="clear" w:color="auto" w:fill="FFFFFF"/>
              <w:spacing w:after="0" w:line="240" w:lineRule="auto"/>
              <w:rPr>
                <w:rFonts w:ascii="Times New Roman" w:hAnsi="Times New Roman" w:cs="Times New Roman"/>
                <w:spacing w:val="-10"/>
                <w:sz w:val="18"/>
                <w:szCs w:val="18"/>
              </w:rPr>
            </w:pPr>
          </w:p>
          <w:p w14:paraId="54904EC4" w14:textId="3F2A903E" w:rsidR="00945732" w:rsidRDefault="00945732" w:rsidP="00F6011D">
            <w:pPr>
              <w:shd w:val="clear" w:color="auto" w:fill="FFFFFF"/>
              <w:spacing w:after="0" w:line="240" w:lineRule="auto"/>
              <w:rPr>
                <w:rFonts w:ascii="Times New Roman" w:hAnsi="Times New Roman" w:cs="Times New Roman"/>
                <w:spacing w:val="-10"/>
                <w:sz w:val="18"/>
                <w:szCs w:val="18"/>
              </w:rPr>
            </w:pPr>
          </w:p>
          <w:p w14:paraId="5EEC6899" w14:textId="2E7599C3" w:rsidR="00945732" w:rsidRDefault="00945732" w:rsidP="00F6011D">
            <w:pPr>
              <w:shd w:val="clear" w:color="auto" w:fill="FFFFFF"/>
              <w:spacing w:after="0" w:line="240" w:lineRule="auto"/>
              <w:rPr>
                <w:rFonts w:ascii="Times New Roman" w:hAnsi="Times New Roman" w:cs="Times New Roman"/>
                <w:spacing w:val="-10"/>
                <w:sz w:val="18"/>
                <w:szCs w:val="18"/>
              </w:rPr>
            </w:pPr>
          </w:p>
          <w:p w14:paraId="7098A20E" w14:textId="77777777" w:rsidR="00945732" w:rsidRPr="00711E18" w:rsidRDefault="00945732" w:rsidP="00F6011D">
            <w:pPr>
              <w:shd w:val="clear" w:color="auto" w:fill="FFFFFF"/>
              <w:spacing w:after="0" w:line="240" w:lineRule="auto"/>
              <w:rPr>
                <w:rFonts w:ascii="Times New Roman" w:hAnsi="Times New Roman" w:cs="Times New Roman"/>
                <w:spacing w:val="-10"/>
                <w:sz w:val="18"/>
                <w:szCs w:val="18"/>
              </w:rPr>
            </w:pPr>
            <w:bookmarkStart w:id="0" w:name="_GoBack"/>
            <w:bookmarkEnd w:id="0"/>
          </w:p>
          <w:p w14:paraId="3551A696" w14:textId="77777777" w:rsidR="00F6011D" w:rsidRPr="00711E18" w:rsidRDefault="00F6011D" w:rsidP="00F6011D">
            <w:pPr>
              <w:tabs>
                <w:tab w:val="left" w:pos="3780"/>
              </w:tabs>
              <w:spacing w:after="0" w:line="240" w:lineRule="auto"/>
              <w:rPr>
                <w:rFonts w:ascii="Times New Roman" w:hAnsi="Times New Roman" w:cs="Times New Roman"/>
                <w:sz w:val="18"/>
                <w:szCs w:val="18"/>
                <w:lang w:val="kk-KZ"/>
              </w:rPr>
            </w:pPr>
          </w:p>
          <w:p w14:paraId="1870A8ED" w14:textId="77777777" w:rsidR="00F6011D" w:rsidRPr="00711E18" w:rsidRDefault="00F6011D" w:rsidP="00F6011D">
            <w:pPr>
              <w:tabs>
                <w:tab w:val="left" w:pos="3780"/>
              </w:tabs>
              <w:spacing w:after="0" w:line="240" w:lineRule="auto"/>
              <w:rPr>
                <w:rFonts w:ascii="Times New Roman" w:hAnsi="Times New Roman" w:cs="Times New Roman"/>
                <w:sz w:val="18"/>
                <w:szCs w:val="18"/>
                <w:lang w:val="kk-KZ"/>
              </w:rPr>
            </w:pPr>
            <w:r w:rsidRPr="00711E18">
              <w:rPr>
                <w:rFonts w:ascii="Times New Roman" w:hAnsi="Times New Roman" w:cs="Times New Roman"/>
                <w:sz w:val="18"/>
                <w:szCs w:val="18"/>
                <w:lang w:val="kk-KZ"/>
              </w:rPr>
              <w:tab/>
            </w:r>
          </w:p>
          <w:p w14:paraId="350D5D2C" w14:textId="3C6EB211" w:rsidR="00F6011D" w:rsidRPr="00711E18" w:rsidRDefault="00F6011D" w:rsidP="00F6011D">
            <w:pPr>
              <w:spacing w:after="0" w:line="240" w:lineRule="auto"/>
              <w:jc w:val="both"/>
              <w:rPr>
                <w:rFonts w:ascii="Times New Roman" w:hAnsi="Times New Roman" w:cs="Times New Roman"/>
                <w:b/>
                <w:sz w:val="18"/>
                <w:szCs w:val="18"/>
                <w:lang w:val="kk-KZ"/>
              </w:rPr>
            </w:pPr>
            <w:r w:rsidRPr="00711E18">
              <w:rPr>
                <w:rFonts w:ascii="Times New Roman" w:hAnsi="Times New Roman" w:cs="Times New Roman"/>
                <w:b/>
                <w:sz w:val="18"/>
                <w:szCs w:val="18"/>
                <w:lang w:val="kk-KZ"/>
              </w:rPr>
              <w:t xml:space="preserve">Начальник отдела по заключению договоров  </w:t>
            </w:r>
          </w:p>
          <w:p w14:paraId="5CBC28FD" w14:textId="45C15E4D" w:rsidR="00F6011D" w:rsidRPr="00711E18" w:rsidRDefault="00F6011D" w:rsidP="00F6011D">
            <w:pPr>
              <w:spacing w:after="0" w:line="240" w:lineRule="auto"/>
              <w:jc w:val="both"/>
              <w:rPr>
                <w:rFonts w:ascii="Times New Roman" w:hAnsi="Times New Roman" w:cs="Times New Roman"/>
                <w:b/>
                <w:sz w:val="18"/>
                <w:szCs w:val="18"/>
                <w:lang w:val="kk-KZ"/>
              </w:rPr>
            </w:pPr>
            <w:r w:rsidRPr="00711E18">
              <w:rPr>
                <w:rFonts w:ascii="Times New Roman" w:hAnsi="Times New Roman" w:cs="Times New Roman"/>
                <w:b/>
                <w:sz w:val="18"/>
                <w:szCs w:val="18"/>
                <w:lang w:val="kk-KZ"/>
              </w:rPr>
              <w:t xml:space="preserve">управления регулирования </w:t>
            </w:r>
          </w:p>
          <w:p w14:paraId="02C5A978" w14:textId="2FCC487D" w:rsidR="00F6011D" w:rsidRPr="00711E18" w:rsidRDefault="00F6011D" w:rsidP="00F6011D">
            <w:pPr>
              <w:spacing w:after="0" w:line="240" w:lineRule="auto"/>
              <w:jc w:val="both"/>
              <w:rPr>
                <w:rFonts w:ascii="Times New Roman" w:hAnsi="Times New Roman" w:cs="Times New Roman"/>
                <w:sz w:val="18"/>
                <w:szCs w:val="18"/>
                <w:lang w:val="kk-KZ"/>
              </w:rPr>
            </w:pPr>
            <w:r w:rsidRPr="00711E18">
              <w:rPr>
                <w:rFonts w:ascii="Times New Roman" w:hAnsi="Times New Roman" w:cs="Times New Roman"/>
                <w:b/>
                <w:sz w:val="18"/>
                <w:szCs w:val="18"/>
                <w:lang w:val="kk-KZ"/>
              </w:rPr>
              <w:t>водоснабжения и водоотведения</w:t>
            </w:r>
          </w:p>
          <w:p w14:paraId="74030023" w14:textId="77777777" w:rsidR="00F6011D" w:rsidRPr="00711E18" w:rsidRDefault="00F6011D" w:rsidP="00F6011D">
            <w:pPr>
              <w:spacing w:after="0" w:line="240" w:lineRule="auto"/>
              <w:jc w:val="both"/>
              <w:rPr>
                <w:rFonts w:ascii="Times New Roman" w:hAnsi="Times New Roman" w:cs="Times New Roman"/>
                <w:sz w:val="18"/>
                <w:szCs w:val="18"/>
              </w:rPr>
            </w:pPr>
            <w:r w:rsidRPr="00711E18">
              <w:rPr>
                <w:rFonts w:ascii="Times New Roman" w:hAnsi="Times New Roman" w:cs="Times New Roman"/>
                <w:sz w:val="18"/>
                <w:szCs w:val="18"/>
                <w:lang w:val="kk-KZ"/>
              </w:rPr>
              <w:t xml:space="preserve"> </w:t>
            </w:r>
          </w:p>
          <w:p w14:paraId="32292A9D" w14:textId="77777777" w:rsidR="00F6011D" w:rsidRPr="00711E18" w:rsidRDefault="00F6011D" w:rsidP="00F6011D">
            <w:pPr>
              <w:tabs>
                <w:tab w:val="left" w:pos="3640"/>
              </w:tabs>
              <w:spacing w:after="0" w:line="240" w:lineRule="auto"/>
              <w:ind w:firstLine="567"/>
              <w:jc w:val="both"/>
              <w:rPr>
                <w:rFonts w:ascii="Times New Roman" w:hAnsi="Times New Roman" w:cs="Times New Roman"/>
                <w:b/>
                <w:sz w:val="18"/>
                <w:szCs w:val="18"/>
              </w:rPr>
            </w:pPr>
          </w:p>
          <w:p w14:paraId="07926F08" w14:textId="1ECB80DE" w:rsidR="00F6011D" w:rsidRPr="00711E18" w:rsidRDefault="00F6011D" w:rsidP="00F6011D">
            <w:pPr>
              <w:shd w:val="clear" w:color="auto" w:fill="FFFFFF"/>
              <w:spacing w:after="0" w:line="240" w:lineRule="auto"/>
              <w:rPr>
                <w:rFonts w:ascii="Times New Roman" w:hAnsi="Times New Roman" w:cs="Times New Roman"/>
                <w:b/>
                <w:sz w:val="18"/>
                <w:szCs w:val="18"/>
              </w:rPr>
            </w:pPr>
            <w:r w:rsidRPr="00711E18">
              <w:rPr>
                <w:rFonts w:ascii="Times New Roman" w:hAnsi="Times New Roman" w:cs="Times New Roman"/>
                <w:b/>
                <w:sz w:val="18"/>
                <w:szCs w:val="18"/>
              </w:rPr>
              <w:t xml:space="preserve">     _________________________________ </w:t>
            </w:r>
            <w:r w:rsidRPr="00711E18">
              <w:rPr>
                <w:rFonts w:ascii="Times New Roman" w:hAnsi="Times New Roman" w:cs="Times New Roman"/>
                <w:b/>
                <w:sz w:val="18"/>
                <w:szCs w:val="18"/>
                <w:lang w:val="kk-KZ"/>
              </w:rPr>
              <w:t>Нуржигитов Д. Л</w:t>
            </w:r>
            <w:r w:rsidR="00EF7756" w:rsidRPr="00711E18">
              <w:rPr>
                <w:rFonts w:ascii="Times New Roman" w:hAnsi="Times New Roman" w:cs="Times New Roman"/>
                <w:color w:val="000000" w:themeColor="text1"/>
                <w:spacing w:val="-7"/>
                <w:sz w:val="18"/>
                <w:szCs w:val="18"/>
                <w:lang w:val="kk-KZ"/>
              </w:rPr>
              <w:t>.</w:t>
            </w:r>
            <w:r w:rsidR="005132CF" w:rsidRPr="00711E18">
              <w:rPr>
                <w:rFonts w:ascii="Times New Roman" w:hAnsi="Times New Roman" w:cs="Times New Roman"/>
                <w:color w:val="000000" w:themeColor="text1"/>
                <w:spacing w:val="-7"/>
                <w:sz w:val="18"/>
                <w:szCs w:val="18"/>
                <w:lang w:val="kk-KZ"/>
              </w:rPr>
              <w:t xml:space="preserve"> </w:t>
            </w:r>
          </w:p>
          <w:p w14:paraId="6FCB15F7" w14:textId="71CDE435" w:rsidR="005132CF" w:rsidRPr="00711E18" w:rsidRDefault="005132CF" w:rsidP="005132CF">
            <w:pPr>
              <w:tabs>
                <w:tab w:val="left" w:pos="3640"/>
              </w:tabs>
              <w:spacing w:after="0" w:line="240" w:lineRule="auto"/>
              <w:jc w:val="both"/>
              <w:rPr>
                <w:rFonts w:ascii="Times New Roman" w:hAnsi="Times New Roman" w:cs="Times New Roman"/>
                <w:b/>
                <w:sz w:val="18"/>
                <w:szCs w:val="18"/>
              </w:rPr>
            </w:pPr>
          </w:p>
        </w:tc>
      </w:tr>
    </w:tbl>
    <w:p w14:paraId="49632F54" w14:textId="77777777" w:rsidR="00BB3398" w:rsidRPr="00A52FE5" w:rsidRDefault="00BB3398" w:rsidP="00C41A3F">
      <w:pPr>
        <w:spacing w:after="0" w:line="240" w:lineRule="auto"/>
        <w:rPr>
          <w:rFonts w:ascii="Times New Roman" w:hAnsi="Times New Roman" w:cs="Times New Roman"/>
          <w:b/>
          <w:sz w:val="19"/>
          <w:szCs w:val="19"/>
        </w:rPr>
        <w:sectPr w:rsidR="00BB3398" w:rsidRPr="00A52FE5" w:rsidSect="00CD36BB">
          <w:pgSz w:w="11907" w:h="16839" w:code="9"/>
          <w:pgMar w:top="284" w:right="851" w:bottom="567" w:left="1871" w:header="709" w:footer="709" w:gutter="0"/>
          <w:cols w:space="708"/>
          <w:docGrid w:linePitch="360"/>
        </w:sectPr>
      </w:pPr>
    </w:p>
    <w:p w14:paraId="7D1B8945" w14:textId="77777777" w:rsidR="008E349A" w:rsidRPr="00A52FE5" w:rsidRDefault="008E349A" w:rsidP="00092AD8">
      <w:pPr>
        <w:pStyle w:val="a6"/>
        <w:tabs>
          <w:tab w:val="clear" w:pos="4677"/>
        </w:tabs>
        <w:rPr>
          <w:rFonts w:ascii="Times New Roman" w:hAnsi="Times New Roman" w:cs="Times New Roman"/>
          <w:sz w:val="19"/>
          <w:szCs w:val="19"/>
        </w:rPr>
      </w:pPr>
    </w:p>
    <w:sectPr w:rsidR="008E349A" w:rsidRPr="00A52FE5" w:rsidSect="007D39B5">
      <w:headerReference w:type="default" r:id="rId7"/>
      <w:pgSz w:w="11906" w:h="16838" w:code="9"/>
      <w:pgMar w:top="993" w:right="851" w:bottom="1134" w:left="993" w:header="425" w:footer="284" w:gutter="0"/>
      <w:cols w:space="64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8F395" w14:textId="77777777" w:rsidR="006D6FEA" w:rsidRDefault="006D6FEA" w:rsidP="00E168A1">
      <w:pPr>
        <w:spacing w:after="0" w:line="240" w:lineRule="auto"/>
      </w:pPr>
      <w:r>
        <w:separator/>
      </w:r>
    </w:p>
  </w:endnote>
  <w:endnote w:type="continuationSeparator" w:id="0">
    <w:p w14:paraId="13596EB3" w14:textId="77777777" w:rsidR="006D6FEA" w:rsidRDefault="006D6FEA" w:rsidP="00E16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033A5B" w14:textId="77777777" w:rsidR="006D6FEA" w:rsidRDefault="006D6FEA" w:rsidP="00E168A1">
      <w:pPr>
        <w:spacing w:after="0" w:line="240" w:lineRule="auto"/>
      </w:pPr>
      <w:r>
        <w:separator/>
      </w:r>
    </w:p>
  </w:footnote>
  <w:footnote w:type="continuationSeparator" w:id="0">
    <w:p w14:paraId="4AE209A5" w14:textId="77777777" w:rsidR="006D6FEA" w:rsidRDefault="006D6FEA" w:rsidP="00E16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E5794"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ptab w:relativeTo="margin" w:alignment="center" w:leader="none"/>
    </w:r>
    <w:r w:rsidRPr="001A5126">
      <w:rPr>
        <w:rFonts w:ascii="Times New Roman" w:hAnsi="Times New Roman" w:cs="Times New Roman"/>
        <w:b/>
      </w:rPr>
      <w:ptab w:relativeTo="margin" w:alignment="right" w:leader="none"/>
    </w:r>
    <w:r w:rsidRPr="001A5126">
      <w:rPr>
        <w:rFonts w:ascii="Times New Roman" w:hAnsi="Times New Roman" w:cs="Times New Roman"/>
        <w:b/>
      </w:rPr>
      <w:t>Приложение №1</w:t>
    </w:r>
  </w:p>
  <w:p w14:paraId="0FA2BF3B"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t>К Договору на предоставление услуг водоснабжения и водоотведения</w:t>
    </w:r>
  </w:p>
  <w:p w14:paraId="718EF493"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t>№ _________ от 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DD"/>
    <w:rsid w:val="00007704"/>
    <w:rsid w:val="00011FDD"/>
    <w:rsid w:val="00013A16"/>
    <w:rsid w:val="00017EEE"/>
    <w:rsid w:val="00027145"/>
    <w:rsid w:val="00031018"/>
    <w:rsid w:val="00037D1C"/>
    <w:rsid w:val="00042B97"/>
    <w:rsid w:val="00047A3B"/>
    <w:rsid w:val="00065743"/>
    <w:rsid w:val="00066F31"/>
    <w:rsid w:val="0007724B"/>
    <w:rsid w:val="00077849"/>
    <w:rsid w:val="000823FF"/>
    <w:rsid w:val="0008572C"/>
    <w:rsid w:val="00092AD8"/>
    <w:rsid w:val="000A68D5"/>
    <w:rsid w:val="000B0274"/>
    <w:rsid w:val="000B3C8F"/>
    <w:rsid w:val="000C0E4E"/>
    <w:rsid w:val="000C7C88"/>
    <w:rsid w:val="000D1842"/>
    <w:rsid w:val="000D5A12"/>
    <w:rsid w:val="000E06D4"/>
    <w:rsid w:val="000E0C48"/>
    <w:rsid w:val="00102499"/>
    <w:rsid w:val="00111FC2"/>
    <w:rsid w:val="001240DF"/>
    <w:rsid w:val="0012442C"/>
    <w:rsid w:val="00140862"/>
    <w:rsid w:val="0014547F"/>
    <w:rsid w:val="00152712"/>
    <w:rsid w:val="00153E70"/>
    <w:rsid w:val="00153F52"/>
    <w:rsid w:val="0016463C"/>
    <w:rsid w:val="00173AA2"/>
    <w:rsid w:val="001820C7"/>
    <w:rsid w:val="001841B9"/>
    <w:rsid w:val="00187FDD"/>
    <w:rsid w:val="001968A0"/>
    <w:rsid w:val="00196D14"/>
    <w:rsid w:val="001A0A73"/>
    <w:rsid w:val="001A5126"/>
    <w:rsid w:val="001B6347"/>
    <w:rsid w:val="001B6A8B"/>
    <w:rsid w:val="001B7F1E"/>
    <w:rsid w:val="001C3EAC"/>
    <w:rsid w:val="001D1C1F"/>
    <w:rsid w:val="001D1FA5"/>
    <w:rsid w:val="001D2898"/>
    <w:rsid w:val="001D4961"/>
    <w:rsid w:val="001E0149"/>
    <w:rsid w:val="001E630D"/>
    <w:rsid w:val="001F0EB2"/>
    <w:rsid w:val="001F1419"/>
    <w:rsid w:val="002247C0"/>
    <w:rsid w:val="00242B72"/>
    <w:rsid w:val="002756A2"/>
    <w:rsid w:val="00276F14"/>
    <w:rsid w:val="00287BFF"/>
    <w:rsid w:val="002A63A6"/>
    <w:rsid w:val="002B632B"/>
    <w:rsid w:val="002C21D3"/>
    <w:rsid w:val="002C2B3C"/>
    <w:rsid w:val="002D1DD0"/>
    <w:rsid w:val="002D598B"/>
    <w:rsid w:val="002E79A1"/>
    <w:rsid w:val="002F0DDD"/>
    <w:rsid w:val="00305674"/>
    <w:rsid w:val="0030763E"/>
    <w:rsid w:val="00312844"/>
    <w:rsid w:val="003168CE"/>
    <w:rsid w:val="003250C5"/>
    <w:rsid w:val="00336D91"/>
    <w:rsid w:val="00343050"/>
    <w:rsid w:val="00352092"/>
    <w:rsid w:val="003610C5"/>
    <w:rsid w:val="00373291"/>
    <w:rsid w:val="00383B2E"/>
    <w:rsid w:val="00385088"/>
    <w:rsid w:val="00393058"/>
    <w:rsid w:val="003A2D63"/>
    <w:rsid w:val="003B53BC"/>
    <w:rsid w:val="003B5E02"/>
    <w:rsid w:val="003C076B"/>
    <w:rsid w:val="003C3C90"/>
    <w:rsid w:val="003E009D"/>
    <w:rsid w:val="003E4701"/>
    <w:rsid w:val="003F6792"/>
    <w:rsid w:val="00401DF8"/>
    <w:rsid w:val="00402335"/>
    <w:rsid w:val="00402B8C"/>
    <w:rsid w:val="00402F06"/>
    <w:rsid w:val="004057E2"/>
    <w:rsid w:val="004142A4"/>
    <w:rsid w:val="004152D3"/>
    <w:rsid w:val="00421D7C"/>
    <w:rsid w:val="00431213"/>
    <w:rsid w:val="00452E62"/>
    <w:rsid w:val="00470C39"/>
    <w:rsid w:val="0048000B"/>
    <w:rsid w:val="00481ECC"/>
    <w:rsid w:val="004869F6"/>
    <w:rsid w:val="004904A9"/>
    <w:rsid w:val="004B6677"/>
    <w:rsid w:val="004D1468"/>
    <w:rsid w:val="004D32EE"/>
    <w:rsid w:val="004D39C0"/>
    <w:rsid w:val="004D4188"/>
    <w:rsid w:val="004E38D6"/>
    <w:rsid w:val="004E55A0"/>
    <w:rsid w:val="004F1F78"/>
    <w:rsid w:val="004F26AF"/>
    <w:rsid w:val="004F298F"/>
    <w:rsid w:val="00505D60"/>
    <w:rsid w:val="00506CF2"/>
    <w:rsid w:val="005132CF"/>
    <w:rsid w:val="00515A10"/>
    <w:rsid w:val="00517926"/>
    <w:rsid w:val="005256A0"/>
    <w:rsid w:val="00535C77"/>
    <w:rsid w:val="00587E3D"/>
    <w:rsid w:val="00591671"/>
    <w:rsid w:val="005B6E03"/>
    <w:rsid w:val="005B781A"/>
    <w:rsid w:val="005C7ECC"/>
    <w:rsid w:val="005E1E3A"/>
    <w:rsid w:val="005E46E4"/>
    <w:rsid w:val="005F576D"/>
    <w:rsid w:val="00601E98"/>
    <w:rsid w:val="00610136"/>
    <w:rsid w:val="00633254"/>
    <w:rsid w:val="00634647"/>
    <w:rsid w:val="00660FC1"/>
    <w:rsid w:val="006622E0"/>
    <w:rsid w:val="00670407"/>
    <w:rsid w:val="0067079E"/>
    <w:rsid w:val="00686C74"/>
    <w:rsid w:val="0069766D"/>
    <w:rsid w:val="006A50C3"/>
    <w:rsid w:val="006B674F"/>
    <w:rsid w:val="006C4F3F"/>
    <w:rsid w:val="006C67DC"/>
    <w:rsid w:val="006D6FEA"/>
    <w:rsid w:val="006F3F77"/>
    <w:rsid w:val="00711E18"/>
    <w:rsid w:val="007260A5"/>
    <w:rsid w:val="0074414B"/>
    <w:rsid w:val="007640AF"/>
    <w:rsid w:val="00773E84"/>
    <w:rsid w:val="00780F12"/>
    <w:rsid w:val="0078194D"/>
    <w:rsid w:val="00791DFF"/>
    <w:rsid w:val="007B1F09"/>
    <w:rsid w:val="007B6258"/>
    <w:rsid w:val="007D39B5"/>
    <w:rsid w:val="007D5CFD"/>
    <w:rsid w:val="007D6121"/>
    <w:rsid w:val="007D79D3"/>
    <w:rsid w:val="007E1102"/>
    <w:rsid w:val="007E3D09"/>
    <w:rsid w:val="007E443C"/>
    <w:rsid w:val="007E4D8A"/>
    <w:rsid w:val="007E705E"/>
    <w:rsid w:val="007F2A12"/>
    <w:rsid w:val="008044FD"/>
    <w:rsid w:val="00824118"/>
    <w:rsid w:val="00827AB6"/>
    <w:rsid w:val="0083139C"/>
    <w:rsid w:val="00831FC2"/>
    <w:rsid w:val="00832107"/>
    <w:rsid w:val="00840488"/>
    <w:rsid w:val="00841DC2"/>
    <w:rsid w:val="00844D66"/>
    <w:rsid w:val="00896B9F"/>
    <w:rsid w:val="008A28FB"/>
    <w:rsid w:val="008A6D57"/>
    <w:rsid w:val="008B14E0"/>
    <w:rsid w:val="008E349A"/>
    <w:rsid w:val="008F0D62"/>
    <w:rsid w:val="008F368A"/>
    <w:rsid w:val="008F5890"/>
    <w:rsid w:val="009013E5"/>
    <w:rsid w:val="00902E39"/>
    <w:rsid w:val="009157B4"/>
    <w:rsid w:val="00941D68"/>
    <w:rsid w:val="009443D8"/>
    <w:rsid w:val="00944662"/>
    <w:rsid w:val="00945732"/>
    <w:rsid w:val="009563A6"/>
    <w:rsid w:val="00960998"/>
    <w:rsid w:val="00965FEC"/>
    <w:rsid w:val="0096758F"/>
    <w:rsid w:val="00971494"/>
    <w:rsid w:val="00972C6A"/>
    <w:rsid w:val="00977315"/>
    <w:rsid w:val="0097771B"/>
    <w:rsid w:val="00980164"/>
    <w:rsid w:val="009804D1"/>
    <w:rsid w:val="00985AC2"/>
    <w:rsid w:val="00986D56"/>
    <w:rsid w:val="00992A92"/>
    <w:rsid w:val="009A08E6"/>
    <w:rsid w:val="009A20E0"/>
    <w:rsid w:val="009B72D6"/>
    <w:rsid w:val="009C5266"/>
    <w:rsid w:val="009D13B1"/>
    <w:rsid w:val="009D1917"/>
    <w:rsid w:val="009D4C3C"/>
    <w:rsid w:val="009F5645"/>
    <w:rsid w:val="009F5A2F"/>
    <w:rsid w:val="009F6914"/>
    <w:rsid w:val="009F7761"/>
    <w:rsid w:val="00A07C7E"/>
    <w:rsid w:val="00A10114"/>
    <w:rsid w:val="00A122EF"/>
    <w:rsid w:val="00A15579"/>
    <w:rsid w:val="00A16AF6"/>
    <w:rsid w:val="00A16F93"/>
    <w:rsid w:val="00A33ADA"/>
    <w:rsid w:val="00A459C5"/>
    <w:rsid w:val="00A52FE5"/>
    <w:rsid w:val="00A61088"/>
    <w:rsid w:val="00A63330"/>
    <w:rsid w:val="00A66C2B"/>
    <w:rsid w:val="00A72CE6"/>
    <w:rsid w:val="00A87012"/>
    <w:rsid w:val="00A92144"/>
    <w:rsid w:val="00AA0CAF"/>
    <w:rsid w:val="00AA3022"/>
    <w:rsid w:val="00AA3D80"/>
    <w:rsid w:val="00AA64AC"/>
    <w:rsid w:val="00AA7FC2"/>
    <w:rsid w:val="00AB7A18"/>
    <w:rsid w:val="00AC5BB0"/>
    <w:rsid w:val="00AC6233"/>
    <w:rsid w:val="00AC7C49"/>
    <w:rsid w:val="00AC7DC8"/>
    <w:rsid w:val="00AD5D53"/>
    <w:rsid w:val="00AE4148"/>
    <w:rsid w:val="00B04AE3"/>
    <w:rsid w:val="00B125F2"/>
    <w:rsid w:val="00B17829"/>
    <w:rsid w:val="00B23136"/>
    <w:rsid w:val="00B25B56"/>
    <w:rsid w:val="00B27341"/>
    <w:rsid w:val="00B31E41"/>
    <w:rsid w:val="00B3238C"/>
    <w:rsid w:val="00B36256"/>
    <w:rsid w:val="00B47CDF"/>
    <w:rsid w:val="00B649E7"/>
    <w:rsid w:val="00B70E8F"/>
    <w:rsid w:val="00B72A4C"/>
    <w:rsid w:val="00B81164"/>
    <w:rsid w:val="00BA3F41"/>
    <w:rsid w:val="00BA5C03"/>
    <w:rsid w:val="00BA62CB"/>
    <w:rsid w:val="00BA6463"/>
    <w:rsid w:val="00BB3398"/>
    <w:rsid w:val="00BC10C8"/>
    <w:rsid w:val="00BD43DB"/>
    <w:rsid w:val="00BE1E9C"/>
    <w:rsid w:val="00BE4635"/>
    <w:rsid w:val="00BE6979"/>
    <w:rsid w:val="00BF34DA"/>
    <w:rsid w:val="00BF7455"/>
    <w:rsid w:val="00C003C2"/>
    <w:rsid w:val="00C051C8"/>
    <w:rsid w:val="00C0775A"/>
    <w:rsid w:val="00C10B4C"/>
    <w:rsid w:val="00C168B8"/>
    <w:rsid w:val="00C401ED"/>
    <w:rsid w:val="00C40577"/>
    <w:rsid w:val="00C41A3F"/>
    <w:rsid w:val="00C64C84"/>
    <w:rsid w:val="00C70801"/>
    <w:rsid w:val="00C71EE3"/>
    <w:rsid w:val="00C72FC4"/>
    <w:rsid w:val="00C916FA"/>
    <w:rsid w:val="00CA3FF4"/>
    <w:rsid w:val="00CB120A"/>
    <w:rsid w:val="00CB6887"/>
    <w:rsid w:val="00CC4FD1"/>
    <w:rsid w:val="00CC7DBD"/>
    <w:rsid w:val="00CD36BB"/>
    <w:rsid w:val="00CD6D05"/>
    <w:rsid w:val="00CF2795"/>
    <w:rsid w:val="00D11014"/>
    <w:rsid w:val="00D12779"/>
    <w:rsid w:val="00D155FC"/>
    <w:rsid w:val="00D25255"/>
    <w:rsid w:val="00D256CB"/>
    <w:rsid w:val="00D26DB9"/>
    <w:rsid w:val="00D3433E"/>
    <w:rsid w:val="00D3513E"/>
    <w:rsid w:val="00D4224F"/>
    <w:rsid w:val="00D42D47"/>
    <w:rsid w:val="00D4671F"/>
    <w:rsid w:val="00D55C7F"/>
    <w:rsid w:val="00D612FA"/>
    <w:rsid w:val="00D66D67"/>
    <w:rsid w:val="00D7443E"/>
    <w:rsid w:val="00D81AB1"/>
    <w:rsid w:val="00D83D13"/>
    <w:rsid w:val="00D877CD"/>
    <w:rsid w:val="00D9083C"/>
    <w:rsid w:val="00DA2CE5"/>
    <w:rsid w:val="00DA56D4"/>
    <w:rsid w:val="00DB7759"/>
    <w:rsid w:val="00DC2890"/>
    <w:rsid w:val="00DD5A6C"/>
    <w:rsid w:val="00DF4589"/>
    <w:rsid w:val="00DF5D0D"/>
    <w:rsid w:val="00E027FA"/>
    <w:rsid w:val="00E040EC"/>
    <w:rsid w:val="00E1040D"/>
    <w:rsid w:val="00E13792"/>
    <w:rsid w:val="00E14391"/>
    <w:rsid w:val="00E168A1"/>
    <w:rsid w:val="00E20DE7"/>
    <w:rsid w:val="00E2453E"/>
    <w:rsid w:val="00E34229"/>
    <w:rsid w:val="00E40257"/>
    <w:rsid w:val="00E60832"/>
    <w:rsid w:val="00E61CEE"/>
    <w:rsid w:val="00E744DB"/>
    <w:rsid w:val="00E754E2"/>
    <w:rsid w:val="00E852F1"/>
    <w:rsid w:val="00E92887"/>
    <w:rsid w:val="00E9299D"/>
    <w:rsid w:val="00EA7C03"/>
    <w:rsid w:val="00EC0D65"/>
    <w:rsid w:val="00EE3519"/>
    <w:rsid w:val="00EF737D"/>
    <w:rsid w:val="00EF7756"/>
    <w:rsid w:val="00F00681"/>
    <w:rsid w:val="00F02FED"/>
    <w:rsid w:val="00F22615"/>
    <w:rsid w:val="00F257D2"/>
    <w:rsid w:val="00F3767E"/>
    <w:rsid w:val="00F41395"/>
    <w:rsid w:val="00F45F0A"/>
    <w:rsid w:val="00F52FBD"/>
    <w:rsid w:val="00F53182"/>
    <w:rsid w:val="00F6011D"/>
    <w:rsid w:val="00F72CBD"/>
    <w:rsid w:val="00F820BB"/>
    <w:rsid w:val="00F82FC1"/>
    <w:rsid w:val="00F85B06"/>
    <w:rsid w:val="00F87A89"/>
    <w:rsid w:val="00F9081A"/>
    <w:rsid w:val="00F95FAD"/>
    <w:rsid w:val="00FA1278"/>
    <w:rsid w:val="00FA1DB3"/>
    <w:rsid w:val="00FB1177"/>
    <w:rsid w:val="00FC4BFF"/>
    <w:rsid w:val="00FD2B73"/>
    <w:rsid w:val="00FD7E4B"/>
    <w:rsid w:val="00FE3B87"/>
    <w:rsid w:val="00FE5606"/>
    <w:rsid w:val="00FE6095"/>
    <w:rsid w:val="00FF1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36A142"/>
  <w15:docId w15:val="{2AD6C08E-120E-4C38-B08A-6795E1C3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nhideWhenUsed/>
    <w:qFormat/>
    <w:rsid w:val="00BB3398"/>
    <w:pPr>
      <w:keepNext/>
      <w:spacing w:after="0" w:line="240" w:lineRule="auto"/>
      <w:jc w:val="both"/>
      <w:outlineLvl w:val="3"/>
    </w:pPr>
    <w:rPr>
      <w:rFonts w:ascii="Times New Roman" w:eastAsia="Times New Roman" w:hAnsi="Times New Roman" w:cs="Times New Roman"/>
      <w:b/>
      <w:bCs/>
      <w:color w:val="000000"/>
      <w:spacing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50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F0068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0681"/>
    <w:rPr>
      <w:rFonts w:ascii="Tahoma" w:hAnsi="Tahoma" w:cs="Tahoma"/>
      <w:sz w:val="16"/>
      <w:szCs w:val="16"/>
    </w:rPr>
  </w:style>
  <w:style w:type="paragraph" w:styleId="a6">
    <w:name w:val="header"/>
    <w:basedOn w:val="a"/>
    <w:link w:val="a7"/>
    <w:uiPriority w:val="99"/>
    <w:unhideWhenUsed/>
    <w:rsid w:val="00E168A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168A1"/>
  </w:style>
  <w:style w:type="paragraph" w:styleId="a8">
    <w:name w:val="footer"/>
    <w:basedOn w:val="a"/>
    <w:link w:val="a9"/>
    <w:uiPriority w:val="99"/>
    <w:unhideWhenUsed/>
    <w:rsid w:val="00E168A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168A1"/>
  </w:style>
  <w:style w:type="character" w:styleId="aa">
    <w:name w:val="Placeholder Text"/>
    <w:basedOn w:val="a0"/>
    <w:uiPriority w:val="99"/>
    <w:semiHidden/>
    <w:rsid w:val="00E168A1"/>
    <w:rPr>
      <w:color w:val="808080"/>
    </w:rPr>
  </w:style>
  <w:style w:type="paragraph" w:customStyle="1" w:styleId="j11">
    <w:name w:val="j11"/>
    <w:basedOn w:val="a"/>
    <w:rsid w:val="00421D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421D7C"/>
  </w:style>
  <w:style w:type="character" w:customStyle="1" w:styleId="s3">
    <w:name w:val="s3"/>
    <w:basedOn w:val="a0"/>
    <w:rsid w:val="00421D7C"/>
  </w:style>
  <w:style w:type="character" w:customStyle="1" w:styleId="s9">
    <w:name w:val="s9"/>
    <w:basedOn w:val="a0"/>
    <w:rsid w:val="00421D7C"/>
  </w:style>
  <w:style w:type="character" w:styleId="ab">
    <w:name w:val="Hyperlink"/>
    <w:basedOn w:val="a0"/>
    <w:uiPriority w:val="99"/>
    <w:semiHidden/>
    <w:unhideWhenUsed/>
    <w:rsid w:val="00421D7C"/>
    <w:rPr>
      <w:color w:val="0000FF"/>
      <w:u w:val="single"/>
    </w:rPr>
  </w:style>
  <w:style w:type="character" w:customStyle="1" w:styleId="40">
    <w:name w:val="Заголовок 4 Знак"/>
    <w:basedOn w:val="a0"/>
    <w:link w:val="4"/>
    <w:rsid w:val="00BB3398"/>
    <w:rPr>
      <w:rFonts w:ascii="Times New Roman" w:eastAsia="Times New Roman" w:hAnsi="Times New Roman" w:cs="Times New Roman"/>
      <w:b/>
      <w:bCs/>
      <w:color w:val="000000"/>
      <w:spacing w:val="2"/>
      <w:sz w:val="24"/>
      <w:szCs w:val="24"/>
      <w:lang w:eastAsia="ru-RU"/>
    </w:rPr>
  </w:style>
  <w:style w:type="character" w:customStyle="1" w:styleId="s0">
    <w:name w:val="s0"/>
    <w:rsid w:val="00BB3398"/>
    <w:rPr>
      <w:rFonts w:ascii="Times New Roman" w:hAnsi="Times New Roman" w:cs="Times New Roman" w:hint="default"/>
      <w:b w:val="0"/>
      <w:bCs w:val="0"/>
      <w:i w:val="0"/>
      <w:iCs w:val="0"/>
      <w:color w:val="000000"/>
    </w:rPr>
  </w:style>
  <w:style w:type="paragraph" w:styleId="ac">
    <w:name w:val="No Spacing"/>
    <w:uiPriority w:val="1"/>
    <w:qFormat/>
    <w:rsid w:val="00A52FE5"/>
    <w:pPr>
      <w:spacing w:after="0" w:line="240" w:lineRule="auto"/>
    </w:pPr>
  </w:style>
  <w:style w:type="character" w:styleId="ad">
    <w:name w:val="Strong"/>
    <w:basedOn w:val="a0"/>
    <w:uiPriority w:val="22"/>
    <w:qFormat/>
    <w:rsid w:val="007E3D09"/>
    <w:rPr>
      <w:b/>
      <w:bCs/>
    </w:rPr>
  </w:style>
  <w:style w:type="paragraph" w:customStyle="1" w:styleId="pj">
    <w:name w:val="pj"/>
    <w:basedOn w:val="a"/>
    <w:rsid w:val="00965FEC"/>
    <w:pPr>
      <w:spacing w:after="0" w:line="240" w:lineRule="auto"/>
      <w:ind w:firstLine="400"/>
      <w:jc w:val="both"/>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440588">
      <w:bodyDiv w:val="1"/>
      <w:marLeft w:val="0"/>
      <w:marRight w:val="0"/>
      <w:marTop w:val="0"/>
      <w:marBottom w:val="0"/>
      <w:divBdr>
        <w:top w:val="none" w:sz="0" w:space="0" w:color="auto"/>
        <w:left w:val="none" w:sz="0" w:space="0" w:color="auto"/>
        <w:bottom w:val="none" w:sz="0" w:space="0" w:color="auto"/>
        <w:right w:val="none" w:sz="0" w:space="0" w:color="auto"/>
      </w:divBdr>
    </w:div>
    <w:div w:id="1578587313">
      <w:bodyDiv w:val="1"/>
      <w:marLeft w:val="0"/>
      <w:marRight w:val="0"/>
      <w:marTop w:val="0"/>
      <w:marBottom w:val="0"/>
      <w:divBdr>
        <w:top w:val="none" w:sz="0" w:space="0" w:color="auto"/>
        <w:left w:val="none" w:sz="0" w:space="0" w:color="auto"/>
        <w:bottom w:val="none" w:sz="0" w:space="0" w:color="auto"/>
        <w:right w:val="none" w:sz="0" w:space="0" w:color="auto"/>
      </w:divBdr>
    </w:div>
    <w:div w:id="2021227244">
      <w:bodyDiv w:val="1"/>
      <w:marLeft w:val="0"/>
      <w:marRight w:val="0"/>
      <w:marTop w:val="0"/>
      <w:marBottom w:val="0"/>
      <w:divBdr>
        <w:top w:val="none" w:sz="0" w:space="0" w:color="auto"/>
        <w:left w:val="none" w:sz="0" w:space="0" w:color="auto"/>
        <w:bottom w:val="none" w:sz="0" w:space="0" w:color="auto"/>
        <w:right w:val="none" w:sz="0" w:space="0" w:color="auto"/>
      </w:divBdr>
    </w:div>
    <w:div w:id="211315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F241C-3658-4A9D-8821-34A765632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9</Pages>
  <Words>9255</Words>
  <Characters>52756</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Ab104</dc:creator>
  <cp:lastModifiedBy>Нурсеитова Асемгуль Бакыбаевна</cp:lastModifiedBy>
  <cp:revision>34</cp:revision>
  <cp:lastPrinted>2026-10-16T10:39:00Z</cp:lastPrinted>
  <dcterms:created xsi:type="dcterms:W3CDTF">2025-06-30T04:06:00Z</dcterms:created>
  <dcterms:modified xsi:type="dcterms:W3CDTF">2026-10-20T11:05:00Z</dcterms:modified>
</cp:coreProperties>
</file>